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0428" w:rsidRDefault="00300428">
      <w:pPr>
        <w:rPr>
          <w:rFonts w:ascii="Times New Roman" w:hAnsi="Times New Roman" w:cs="Times New Roman"/>
          <w:color w:val="000000" w:themeColor="text1"/>
          <w:sz w:val="32"/>
          <w:szCs w:val="32"/>
        </w:rPr>
      </w:pPr>
    </w:p>
    <w:p w:rsidR="00300428" w:rsidRDefault="00300428">
      <w:pPr>
        <w:rPr>
          <w:rFonts w:ascii="Times New Roman" w:hAnsi="Times New Roman" w:cs="Times New Roman"/>
          <w:color w:val="000000" w:themeColor="text1"/>
        </w:rPr>
      </w:pPr>
    </w:p>
    <w:p w:rsidR="00300428" w:rsidRDefault="00300428">
      <w:pPr>
        <w:rPr>
          <w:rFonts w:ascii="Times New Roman" w:hAnsi="Times New Roman" w:cs="Times New Roman"/>
          <w:color w:val="000000" w:themeColor="text1"/>
        </w:rPr>
      </w:pPr>
    </w:p>
    <w:p w:rsidR="00300428" w:rsidRDefault="00300428">
      <w:pPr>
        <w:rPr>
          <w:rFonts w:ascii="Times New Roman" w:hAnsi="Times New Roman" w:cs="Times New Roman"/>
          <w:color w:val="000000" w:themeColor="text1"/>
        </w:rPr>
      </w:pPr>
    </w:p>
    <w:p w:rsidR="00300428" w:rsidRDefault="00300428">
      <w:pPr>
        <w:jc w:val="right"/>
        <w:rPr>
          <w:rFonts w:ascii="Times New Roman" w:hAnsi="Times New Roman" w:cs="Times New Roman"/>
          <w:color w:val="000000" w:themeColor="text1"/>
        </w:rPr>
      </w:pPr>
    </w:p>
    <w:p w:rsidR="00300428" w:rsidRDefault="00300428">
      <w:pPr>
        <w:rPr>
          <w:rFonts w:ascii="Times New Roman" w:hAnsi="Times New Roman" w:cs="Times New Roman"/>
          <w:color w:val="000000" w:themeColor="text1"/>
        </w:rPr>
      </w:pPr>
    </w:p>
    <w:p w:rsidR="00300428" w:rsidRDefault="00300428">
      <w:pPr>
        <w:jc w:val="center"/>
        <w:rPr>
          <w:rFonts w:ascii="Times New Roman" w:eastAsia="黑体" w:hAnsi="Times New Roman" w:cs="Times New Roman"/>
          <w:color w:val="000000" w:themeColor="text1"/>
          <w:sz w:val="44"/>
          <w:szCs w:val="44"/>
        </w:rPr>
      </w:pPr>
    </w:p>
    <w:p w:rsidR="00300428" w:rsidRDefault="009E5A12">
      <w:pPr>
        <w:jc w:val="center"/>
        <w:rPr>
          <w:rFonts w:ascii="Times New Roman" w:eastAsia="黑体" w:hAnsi="Times New Roman" w:cs="Times New Roman"/>
          <w:color w:val="000000" w:themeColor="text1"/>
          <w:sz w:val="52"/>
          <w:szCs w:val="52"/>
        </w:rPr>
      </w:pPr>
      <w:r>
        <w:rPr>
          <w:rFonts w:ascii="Times New Roman" w:eastAsia="黑体" w:hAnsi="Times New Roman" w:cs="Times New Roman"/>
          <w:color w:val="000000" w:themeColor="text1"/>
          <w:sz w:val="52"/>
          <w:szCs w:val="52"/>
        </w:rPr>
        <w:t>生产建设项目水土保持设施</w:t>
      </w:r>
    </w:p>
    <w:p w:rsidR="00300428" w:rsidRDefault="009E5A12">
      <w:pPr>
        <w:jc w:val="center"/>
        <w:rPr>
          <w:rFonts w:ascii="Times New Roman" w:eastAsia="楷体_GB2312" w:hAnsi="Times New Roman" w:cs="Times New Roman"/>
          <w:color w:val="000000" w:themeColor="text1"/>
          <w:sz w:val="84"/>
          <w:szCs w:val="84"/>
        </w:rPr>
      </w:pPr>
      <w:r>
        <w:rPr>
          <w:rFonts w:ascii="Times New Roman" w:eastAsia="楷体_GB2312" w:hAnsi="Times New Roman" w:cs="Times New Roman"/>
          <w:color w:val="000000" w:themeColor="text1"/>
          <w:sz w:val="84"/>
          <w:szCs w:val="84"/>
        </w:rPr>
        <w:t>验收鉴定书</w:t>
      </w:r>
    </w:p>
    <w:p w:rsidR="00300428" w:rsidRDefault="00300428">
      <w:pPr>
        <w:spacing w:beforeLines="50" w:before="156" w:afterLines="50" w:after="156" w:line="360" w:lineRule="auto"/>
        <w:jc w:val="center"/>
        <w:rPr>
          <w:rFonts w:ascii="Times New Roman" w:hAnsi="Times New Roman" w:cs="Times New Roman"/>
          <w:color w:val="000000" w:themeColor="text1"/>
          <w:sz w:val="28"/>
          <w:szCs w:val="28"/>
        </w:rPr>
      </w:pPr>
    </w:p>
    <w:p w:rsidR="00300428" w:rsidRDefault="00300428">
      <w:pPr>
        <w:spacing w:beforeLines="50" w:before="156" w:afterLines="50" w:after="156" w:line="360" w:lineRule="auto"/>
        <w:rPr>
          <w:rFonts w:ascii="Times New Roman" w:hAnsi="Times New Roman" w:cs="Times New Roman"/>
          <w:color w:val="000000" w:themeColor="text1"/>
          <w:sz w:val="28"/>
          <w:szCs w:val="28"/>
        </w:rPr>
      </w:pPr>
    </w:p>
    <w:p w:rsidR="00300428" w:rsidRDefault="00300428">
      <w:pPr>
        <w:spacing w:beforeLines="50" w:before="156" w:afterLines="50" w:after="156" w:line="360" w:lineRule="auto"/>
        <w:rPr>
          <w:rFonts w:ascii="Times New Roman" w:hAnsi="Times New Roman" w:cs="Times New Roman"/>
          <w:color w:val="000000" w:themeColor="text1"/>
          <w:sz w:val="28"/>
          <w:szCs w:val="28"/>
        </w:rPr>
      </w:pPr>
    </w:p>
    <w:p w:rsidR="00300428" w:rsidRDefault="00300428">
      <w:pPr>
        <w:spacing w:beforeLines="50" w:before="156" w:afterLines="50" w:after="156" w:line="360" w:lineRule="auto"/>
        <w:rPr>
          <w:rFonts w:ascii="Times New Roman" w:hAnsi="Times New Roman" w:cs="Times New Roman"/>
          <w:color w:val="000000" w:themeColor="text1"/>
          <w:sz w:val="28"/>
          <w:szCs w:val="28"/>
        </w:rPr>
      </w:pPr>
    </w:p>
    <w:p w:rsidR="00300428" w:rsidRDefault="009E5A12">
      <w:pPr>
        <w:adjustRightInd w:val="0"/>
        <w:snapToGrid w:val="0"/>
        <w:spacing w:line="360" w:lineRule="auto"/>
        <w:rPr>
          <w:rFonts w:ascii="Times New Roman" w:eastAsia="黑体" w:hAnsi="Times New Roman" w:cs="Times New Roman"/>
          <w:b/>
          <w:color w:val="000000" w:themeColor="text1"/>
          <w:spacing w:val="-20"/>
          <w:sz w:val="28"/>
          <w:szCs w:val="28"/>
          <w:u w:val="single"/>
        </w:rPr>
      </w:pPr>
      <w:r>
        <w:rPr>
          <w:rFonts w:ascii="Times New Roman" w:eastAsia="黑体" w:hAnsi="Times New Roman" w:cs="Times New Roman"/>
          <w:color w:val="000000" w:themeColor="text1"/>
          <w:sz w:val="28"/>
          <w:szCs w:val="28"/>
        </w:rPr>
        <w:t>项目名称</w:t>
      </w:r>
      <w:r>
        <w:rPr>
          <w:rFonts w:ascii="Times New Roman" w:eastAsia="黑体" w:hAnsi="Times New Roman" w:cs="Times New Roman" w:hint="eastAsia"/>
          <w:color w:val="000000" w:themeColor="text1"/>
          <w:sz w:val="28"/>
          <w:szCs w:val="28"/>
        </w:rPr>
        <w:t>：</w:t>
      </w:r>
      <w:r w:rsidR="00D90A07" w:rsidRPr="00D90A07">
        <w:rPr>
          <w:rFonts w:ascii="Times New Roman" w:eastAsia="黑体" w:hAnsi="Times New Roman" w:cs="Times New Roman" w:hint="eastAsia"/>
          <w:color w:val="000000" w:themeColor="text1"/>
          <w:sz w:val="28"/>
          <w:szCs w:val="28"/>
          <w:u w:val="single"/>
        </w:rPr>
        <w:t>年产</w:t>
      </w:r>
      <w:r w:rsidR="00D90A07" w:rsidRPr="00D90A07">
        <w:rPr>
          <w:rFonts w:ascii="Times New Roman" w:eastAsia="黑体" w:hAnsi="Times New Roman" w:cs="Times New Roman" w:hint="eastAsia"/>
          <w:color w:val="000000" w:themeColor="text1"/>
          <w:sz w:val="28"/>
          <w:szCs w:val="28"/>
          <w:u w:val="single"/>
        </w:rPr>
        <w:t>5</w:t>
      </w:r>
      <w:r w:rsidR="00D90A07" w:rsidRPr="00D90A07">
        <w:rPr>
          <w:rFonts w:ascii="Times New Roman" w:eastAsia="黑体" w:hAnsi="Times New Roman" w:cs="Times New Roman" w:hint="eastAsia"/>
          <w:color w:val="000000" w:themeColor="text1"/>
          <w:sz w:val="28"/>
          <w:szCs w:val="28"/>
          <w:u w:val="single"/>
        </w:rPr>
        <w:t>万吨铝型材项目</w:t>
      </w:r>
      <w:r>
        <w:rPr>
          <w:rFonts w:ascii="Times New Roman" w:eastAsia="黑体" w:hAnsi="Times New Roman" w:cs="Times New Roman"/>
          <w:color w:val="000000" w:themeColor="text1"/>
          <w:sz w:val="28"/>
          <w:szCs w:val="28"/>
          <w:u w:val="single"/>
        </w:rPr>
        <w:t xml:space="preserve">                      </w:t>
      </w:r>
    </w:p>
    <w:p w:rsidR="00300428" w:rsidRDefault="009E5A12">
      <w:pPr>
        <w:spacing w:line="360" w:lineRule="auto"/>
        <w:rPr>
          <w:rFonts w:ascii="Times New Roman" w:eastAsia="黑体" w:hAnsi="Times New Roman" w:cs="Times New Roman"/>
          <w:color w:val="000000" w:themeColor="text1"/>
          <w:sz w:val="28"/>
          <w:szCs w:val="28"/>
        </w:rPr>
      </w:pPr>
      <w:r>
        <w:rPr>
          <w:rFonts w:ascii="Times New Roman" w:eastAsia="黑体" w:hAnsi="Times New Roman" w:cs="Times New Roman"/>
          <w:color w:val="000000" w:themeColor="text1"/>
          <w:sz w:val="28"/>
          <w:szCs w:val="28"/>
        </w:rPr>
        <w:t>项目编号</w:t>
      </w:r>
      <w:r>
        <w:rPr>
          <w:rFonts w:ascii="Times New Roman" w:eastAsia="黑体" w:hAnsi="Times New Roman" w:cs="Times New Roman" w:hint="eastAsia"/>
          <w:color w:val="000000" w:themeColor="text1"/>
          <w:sz w:val="28"/>
          <w:szCs w:val="28"/>
        </w:rPr>
        <w:t>：</w:t>
      </w:r>
      <w:r w:rsidR="00D90A07" w:rsidRPr="00D90A07">
        <w:rPr>
          <w:rFonts w:ascii="Times New Roman" w:eastAsia="黑体" w:hAnsi="Times New Roman" w:cs="Times New Roman" w:hint="eastAsia"/>
          <w:color w:val="000000" w:themeColor="text1"/>
          <w:sz w:val="28"/>
          <w:szCs w:val="28"/>
          <w:u w:val="single"/>
        </w:rPr>
        <w:t>沾发改工交备案〔</w:t>
      </w:r>
      <w:r w:rsidR="00D90A07" w:rsidRPr="00D90A07">
        <w:rPr>
          <w:rFonts w:ascii="Times New Roman" w:eastAsia="黑体" w:hAnsi="Times New Roman" w:cs="Times New Roman" w:hint="eastAsia"/>
          <w:color w:val="000000" w:themeColor="text1"/>
          <w:sz w:val="28"/>
          <w:szCs w:val="28"/>
          <w:u w:val="single"/>
        </w:rPr>
        <w:t>2017</w:t>
      </w:r>
      <w:r w:rsidR="00D90A07" w:rsidRPr="00D90A07">
        <w:rPr>
          <w:rFonts w:ascii="Times New Roman" w:eastAsia="黑体" w:hAnsi="Times New Roman" w:cs="Times New Roman" w:hint="eastAsia"/>
          <w:color w:val="000000" w:themeColor="text1"/>
          <w:sz w:val="28"/>
          <w:szCs w:val="28"/>
          <w:u w:val="single"/>
        </w:rPr>
        <w:t>〕</w:t>
      </w:r>
      <w:r w:rsidR="00D90A07" w:rsidRPr="00D90A07">
        <w:rPr>
          <w:rFonts w:ascii="Times New Roman" w:eastAsia="黑体" w:hAnsi="Times New Roman" w:cs="Times New Roman" w:hint="eastAsia"/>
          <w:color w:val="000000" w:themeColor="text1"/>
          <w:sz w:val="28"/>
          <w:szCs w:val="28"/>
          <w:u w:val="single"/>
        </w:rPr>
        <w:t>42</w:t>
      </w:r>
      <w:r w:rsidR="00D90A07" w:rsidRPr="00D90A07">
        <w:rPr>
          <w:rFonts w:ascii="Times New Roman" w:eastAsia="黑体" w:hAnsi="Times New Roman" w:cs="Times New Roman" w:hint="eastAsia"/>
          <w:color w:val="000000" w:themeColor="text1"/>
          <w:sz w:val="28"/>
          <w:szCs w:val="28"/>
          <w:u w:val="single"/>
        </w:rPr>
        <w:t>号</w:t>
      </w:r>
      <w:r>
        <w:rPr>
          <w:rFonts w:ascii="Times New Roman" w:eastAsia="黑体" w:hAnsi="Times New Roman" w:cs="Times New Roman"/>
          <w:color w:val="000000" w:themeColor="text1"/>
          <w:sz w:val="28"/>
          <w:szCs w:val="28"/>
          <w:u w:val="single"/>
        </w:rPr>
        <w:t xml:space="preserve">          </w:t>
      </w:r>
      <w:r>
        <w:rPr>
          <w:rFonts w:ascii="Times New Roman" w:eastAsia="黑体" w:hAnsi="Times New Roman" w:cs="Times New Roman" w:hint="eastAsia"/>
          <w:color w:val="000000" w:themeColor="text1"/>
          <w:spacing w:val="-20"/>
          <w:sz w:val="28"/>
          <w:szCs w:val="28"/>
          <w:u w:val="single"/>
        </w:rPr>
        <w:t xml:space="preserve">    </w:t>
      </w:r>
      <w:r>
        <w:rPr>
          <w:rFonts w:ascii="Times New Roman" w:eastAsia="黑体" w:hAnsi="Times New Roman" w:cs="Times New Roman"/>
          <w:color w:val="000000" w:themeColor="text1"/>
          <w:spacing w:val="-20"/>
          <w:sz w:val="28"/>
          <w:szCs w:val="28"/>
          <w:u w:val="single"/>
        </w:rPr>
        <w:t xml:space="preserve">                    </w:t>
      </w:r>
      <w:r>
        <w:rPr>
          <w:rFonts w:ascii="Times New Roman" w:eastAsia="黑体" w:hAnsi="Times New Roman" w:cs="Times New Roman" w:hint="eastAsia"/>
          <w:color w:val="000000" w:themeColor="text1"/>
          <w:spacing w:val="-20"/>
          <w:sz w:val="28"/>
          <w:szCs w:val="28"/>
          <w:u w:val="single"/>
        </w:rPr>
        <w:t xml:space="preserve">  </w:t>
      </w:r>
      <w:r>
        <w:rPr>
          <w:rFonts w:ascii="Times New Roman" w:eastAsia="黑体" w:hAnsi="Times New Roman" w:cs="Times New Roman"/>
          <w:color w:val="000000" w:themeColor="text1"/>
          <w:spacing w:val="-20"/>
          <w:sz w:val="28"/>
          <w:szCs w:val="28"/>
          <w:u w:val="single"/>
        </w:rPr>
        <w:t xml:space="preserve">   </w:t>
      </w:r>
      <w:r>
        <w:rPr>
          <w:rFonts w:ascii="Times New Roman" w:eastAsia="黑体" w:hAnsi="Times New Roman" w:cs="Times New Roman" w:hint="eastAsia"/>
          <w:color w:val="000000" w:themeColor="text1"/>
          <w:spacing w:val="-20"/>
          <w:sz w:val="28"/>
          <w:szCs w:val="28"/>
          <w:u w:val="single"/>
        </w:rPr>
        <w:t xml:space="preserve">      </w:t>
      </w:r>
    </w:p>
    <w:p w:rsidR="00300428" w:rsidRDefault="009E5A12">
      <w:pPr>
        <w:spacing w:line="360" w:lineRule="auto"/>
        <w:rPr>
          <w:rFonts w:ascii="Times New Roman" w:eastAsia="黑体" w:hAnsi="Times New Roman" w:cs="Times New Roman"/>
          <w:color w:val="000000" w:themeColor="text1"/>
          <w:sz w:val="28"/>
          <w:szCs w:val="28"/>
          <w:u w:val="single"/>
        </w:rPr>
      </w:pPr>
      <w:r>
        <w:rPr>
          <w:rFonts w:ascii="Times New Roman" w:eastAsia="黑体" w:hAnsi="Times New Roman" w:cs="Times New Roman"/>
          <w:color w:val="000000" w:themeColor="text1"/>
          <w:sz w:val="28"/>
          <w:szCs w:val="28"/>
        </w:rPr>
        <w:t>建设地点</w:t>
      </w:r>
      <w:r>
        <w:rPr>
          <w:rFonts w:ascii="Times New Roman" w:eastAsia="黑体" w:hAnsi="Times New Roman" w:cs="Times New Roman" w:hint="eastAsia"/>
          <w:color w:val="000000" w:themeColor="text1"/>
          <w:sz w:val="28"/>
          <w:szCs w:val="28"/>
        </w:rPr>
        <w:t>：</w:t>
      </w:r>
      <w:r w:rsidR="00D90A07" w:rsidRPr="00D90A07">
        <w:rPr>
          <w:rFonts w:ascii="Times New Roman" w:eastAsia="黑体" w:hAnsi="Times New Roman" w:cs="Times New Roman" w:hint="eastAsia"/>
          <w:color w:val="000000" w:themeColor="text1"/>
          <w:sz w:val="28"/>
          <w:szCs w:val="28"/>
          <w:u w:val="single"/>
        </w:rPr>
        <w:t>曲靖市沾益区白水镇工业大道</w:t>
      </w:r>
      <w:r w:rsidR="00D90A07" w:rsidRPr="00D90A07">
        <w:rPr>
          <w:rFonts w:ascii="Times New Roman" w:eastAsia="黑体" w:hAnsi="Times New Roman" w:cs="Times New Roman" w:hint="eastAsia"/>
          <w:color w:val="000000" w:themeColor="text1"/>
          <w:sz w:val="28"/>
          <w:szCs w:val="28"/>
          <w:u w:val="single"/>
        </w:rPr>
        <w:t>17</w:t>
      </w:r>
      <w:r w:rsidR="00D90A07" w:rsidRPr="00D90A07">
        <w:rPr>
          <w:rFonts w:ascii="Times New Roman" w:eastAsia="黑体" w:hAnsi="Times New Roman" w:cs="Times New Roman" w:hint="eastAsia"/>
          <w:color w:val="000000" w:themeColor="text1"/>
          <w:sz w:val="28"/>
          <w:szCs w:val="28"/>
          <w:u w:val="single"/>
        </w:rPr>
        <w:t>号（沾益工业园区白水片区）</w:t>
      </w:r>
      <w:r>
        <w:rPr>
          <w:rFonts w:ascii="Times New Roman" w:eastAsia="黑体" w:hAnsi="Times New Roman" w:cs="Times New Roman" w:hint="eastAsia"/>
          <w:color w:val="000000" w:themeColor="text1"/>
          <w:sz w:val="28"/>
          <w:szCs w:val="28"/>
          <w:u w:val="single"/>
        </w:rPr>
        <w:t xml:space="preserve"> </w:t>
      </w:r>
      <w:r>
        <w:rPr>
          <w:rFonts w:ascii="Times New Roman" w:eastAsia="黑体" w:hAnsi="Times New Roman" w:cs="Times New Roman"/>
          <w:color w:val="000000" w:themeColor="text1"/>
          <w:sz w:val="28"/>
          <w:szCs w:val="28"/>
          <w:u w:val="single"/>
        </w:rPr>
        <w:t xml:space="preserve">          </w:t>
      </w:r>
      <w:r>
        <w:rPr>
          <w:rFonts w:ascii="Times New Roman" w:eastAsia="黑体" w:hAnsi="Times New Roman" w:cs="Times New Roman" w:hint="eastAsia"/>
          <w:color w:val="000000" w:themeColor="text1"/>
          <w:sz w:val="28"/>
          <w:szCs w:val="28"/>
          <w:u w:val="single"/>
        </w:rPr>
        <w:t xml:space="preserve">              </w:t>
      </w:r>
      <w:r>
        <w:rPr>
          <w:rFonts w:ascii="Times New Roman" w:eastAsia="黑体" w:hAnsi="Times New Roman" w:cs="Times New Roman"/>
          <w:color w:val="000000" w:themeColor="text1"/>
          <w:sz w:val="28"/>
          <w:szCs w:val="28"/>
          <w:u w:val="single"/>
        </w:rPr>
        <w:t xml:space="preserve">    </w:t>
      </w:r>
      <w:r>
        <w:rPr>
          <w:rFonts w:ascii="Times New Roman" w:eastAsia="黑体" w:hAnsi="Times New Roman" w:cs="Times New Roman" w:hint="eastAsia"/>
          <w:color w:val="000000" w:themeColor="text1"/>
          <w:sz w:val="28"/>
          <w:szCs w:val="28"/>
          <w:u w:val="single"/>
        </w:rPr>
        <w:t xml:space="preserve">  </w:t>
      </w:r>
      <w:r>
        <w:rPr>
          <w:rFonts w:ascii="Times New Roman" w:eastAsia="黑体" w:hAnsi="Times New Roman" w:cs="Times New Roman"/>
          <w:color w:val="000000" w:themeColor="text1"/>
          <w:sz w:val="28"/>
          <w:szCs w:val="28"/>
          <w:u w:val="single"/>
        </w:rPr>
        <w:t xml:space="preserve"> </w:t>
      </w:r>
      <w:r>
        <w:rPr>
          <w:rFonts w:ascii="Times New Roman" w:eastAsia="黑体" w:hAnsi="Times New Roman" w:cs="Times New Roman"/>
          <w:color w:val="000000" w:themeColor="text1"/>
          <w:sz w:val="24"/>
          <w:szCs w:val="24"/>
          <w:u w:val="single"/>
        </w:rPr>
        <w:t xml:space="preserve">  </w:t>
      </w:r>
    </w:p>
    <w:p w:rsidR="00300428" w:rsidRPr="005463F0" w:rsidRDefault="009E5A12">
      <w:pPr>
        <w:spacing w:line="360" w:lineRule="auto"/>
        <w:rPr>
          <w:rFonts w:ascii="Times New Roman" w:eastAsia="黑体" w:hAnsi="Times New Roman" w:cs="Times New Roman"/>
          <w:sz w:val="28"/>
          <w:szCs w:val="28"/>
          <w:u w:val="single"/>
        </w:rPr>
      </w:pPr>
      <w:r w:rsidRPr="002D17BF">
        <w:rPr>
          <w:rFonts w:ascii="Times New Roman" w:eastAsia="黑体" w:hAnsi="Times New Roman" w:cs="Times New Roman"/>
          <w:sz w:val="28"/>
          <w:szCs w:val="28"/>
        </w:rPr>
        <w:t>验</w:t>
      </w:r>
      <w:r w:rsidRPr="002D17BF">
        <w:rPr>
          <w:rFonts w:ascii="Times New Roman" w:eastAsia="黑体" w:hAnsi="Times New Roman" w:cs="Times New Roman"/>
          <w:spacing w:val="-20"/>
          <w:sz w:val="28"/>
          <w:szCs w:val="28"/>
        </w:rPr>
        <w:t>收单</w:t>
      </w:r>
      <w:r w:rsidRPr="002D17BF">
        <w:rPr>
          <w:rFonts w:ascii="Times New Roman" w:eastAsia="黑体" w:hAnsi="Times New Roman" w:cs="Times New Roman"/>
          <w:sz w:val="28"/>
          <w:szCs w:val="28"/>
        </w:rPr>
        <w:t>位</w:t>
      </w:r>
      <w:r w:rsidRPr="002D17BF">
        <w:rPr>
          <w:rFonts w:ascii="Times New Roman" w:eastAsia="黑体" w:hAnsi="Times New Roman" w:cs="Times New Roman" w:hint="eastAsia"/>
          <w:sz w:val="28"/>
          <w:szCs w:val="28"/>
        </w:rPr>
        <w:t>：</w:t>
      </w:r>
      <w:r w:rsidR="00D90A07" w:rsidRPr="00D90A07">
        <w:rPr>
          <w:rFonts w:ascii="Times New Roman" w:eastAsia="黑体" w:hAnsi="Times New Roman" w:cs="Times New Roman" w:hint="eastAsia"/>
          <w:sz w:val="28"/>
          <w:szCs w:val="28"/>
          <w:u w:val="single"/>
        </w:rPr>
        <w:t>云南世纪丰铝业有限责任公司</w:t>
      </w:r>
      <w:r w:rsidRPr="002D17BF">
        <w:rPr>
          <w:rFonts w:ascii="Times New Roman" w:eastAsia="黑体" w:hAnsi="Times New Roman" w:cs="Times New Roman" w:hint="eastAsia"/>
          <w:sz w:val="28"/>
          <w:szCs w:val="28"/>
          <w:u w:val="single"/>
        </w:rPr>
        <w:t xml:space="preserve">  </w:t>
      </w:r>
      <w:r w:rsidRPr="005463F0">
        <w:rPr>
          <w:rFonts w:ascii="Times New Roman" w:eastAsia="黑体" w:hAnsi="Times New Roman" w:cs="Times New Roman" w:hint="eastAsia"/>
          <w:sz w:val="28"/>
          <w:szCs w:val="28"/>
          <w:u w:val="single"/>
        </w:rPr>
        <w:t xml:space="preserve">                </w:t>
      </w:r>
      <w:r w:rsidRPr="005463F0">
        <w:rPr>
          <w:rFonts w:ascii="Times New Roman" w:eastAsia="黑体" w:hAnsi="Times New Roman" w:cs="Times New Roman"/>
          <w:sz w:val="28"/>
          <w:szCs w:val="28"/>
          <w:u w:val="single"/>
        </w:rPr>
        <w:t xml:space="preserve">          </w:t>
      </w:r>
      <w:r w:rsidRPr="005463F0">
        <w:rPr>
          <w:rFonts w:ascii="Times New Roman" w:eastAsia="黑体" w:hAnsi="Times New Roman" w:cs="Times New Roman" w:hint="eastAsia"/>
          <w:sz w:val="28"/>
          <w:szCs w:val="28"/>
          <w:u w:val="single"/>
        </w:rPr>
        <w:t xml:space="preserve">  </w:t>
      </w:r>
      <w:r w:rsidRPr="005463F0">
        <w:rPr>
          <w:rFonts w:ascii="Times New Roman" w:eastAsia="黑体" w:hAnsi="Times New Roman" w:cs="Times New Roman"/>
          <w:sz w:val="28"/>
          <w:szCs w:val="28"/>
          <w:u w:val="single"/>
        </w:rPr>
        <w:t xml:space="preserve"> </w:t>
      </w:r>
      <w:r w:rsidRPr="005463F0">
        <w:rPr>
          <w:rFonts w:ascii="Times New Roman" w:eastAsia="黑体" w:hAnsi="Times New Roman" w:cs="Times New Roman" w:hint="eastAsia"/>
          <w:sz w:val="28"/>
          <w:szCs w:val="28"/>
          <w:u w:val="single"/>
        </w:rPr>
        <w:t xml:space="preserve"> </w:t>
      </w:r>
    </w:p>
    <w:p w:rsidR="00300428" w:rsidRDefault="009E5A12">
      <w:pPr>
        <w:rPr>
          <w:rFonts w:ascii="Times New Roman" w:hAnsi="Times New Roman" w:cs="Times New Roman"/>
          <w:color w:val="000000" w:themeColor="text1"/>
        </w:rPr>
      </w:pPr>
      <w:r>
        <w:rPr>
          <w:rFonts w:ascii="Times New Roman" w:hAnsi="Times New Roman" w:cs="Times New Roman" w:hint="eastAsia"/>
          <w:color w:val="000000" w:themeColor="text1"/>
        </w:rPr>
        <w:t xml:space="preserve"> </w:t>
      </w:r>
    </w:p>
    <w:p w:rsidR="00300428" w:rsidRDefault="00300428">
      <w:pPr>
        <w:rPr>
          <w:rFonts w:ascii="Times New Roman" w:hAnsi="Times New Roman" w:cs="Times New Roman"/>
          <w:color w:val="000000" w:themeColor="text1"/>
        </w:rPr>
      </w:pPr>
    </w:p>
    <w:p w:rsidR="00300428" w:rsidRDefault="00300428">
      <w:pPr>
        <w:spacing w:beforeLines="50" w:before="156" w:afterLines="50" w:after="156"/>
        <w:jc w:val="center"/>
        <w:rPr>
          <w:rFonts w:ascii="Times New Roman" w:hAnsi="Times New Roman" w:cs="Times New Roman"/>
          <w:color w:val="000000" w:themeColor="text1"/>
          <w:sz w:val="28"/>
          <w:szCs w:val="28"/>
          <w:u w:val="single"/>
        </w:rPr>
      </w:pPr>
    </w:p>
    <w:p w:rsidR="00300428" w:rsidRPr="00576283" w:rsidRDefault="008A7F83">
      <w:pPr>
        <w:spacing w:beforeLines="50" w:before="156" w:afterLines="50" w:after="156"/>
        <w:jc w:val="center"/>
        <w:rPr>
          <w:rFonts w:ascii="Times New Roman" w:hAnsi="Times New Roman" w:cs="Times New Roman"/>
          <w:b/>
          <w:sz w:val="28"/>
          <w:szCs w:val="28"/>
          <w:u w:val="single"/>
        </w:rPr>
      </w:pPr>
      <w:r w:rsidRPr="00576283">
        <w:rPr>
          <w:rFonts w:ascii="Times New Roman" w:hAnsi="Times New Roman" w:cs="Times New Roman" w:hint="eastAsia"/>
          <w:sz w:val="28"/>
          <w:szCs w:val="28"/>
          <w:u w:val="single"/>
        </w:rPr>
        <w:t>2022</w:t>
      </w:r>
      <w:r w:rsidR="009E5A12" w:rsidRPr="00576283">
        <w:rPr>
          <w:rFonts w:ascii="Times New Roman" w:eastAsia="楷体_GB2312" w:hAnsi="Times New Roman" w:cs="Times New Roman"/>
          <w:sz w:val="28"/>
          <w:szCs w:val="28"/>
        </w:rPr>
        <w:t>年</w:t>
      </w:r>
      <w:r w:rsidR="00D90A07">
        <w:rPr>
          <w:rFonts w:ascii="Times New Roman" w:eastAsia="楷体_GB2312" w:hAnsi="Times New Roman" w:cs="Times New Roman" w:hint="eastAsia"/>
          <w:sz w:val="28"/>
          <w:szCs w:val="28"/>
          <w:u w:val="single"/>
        </w:rPr>
        <w:t>3</w:t>
      </w:r>
      <w:r w:rsidR="009E5A12" w:rsidRPr="00576283">
        <w:rPr>
          <w:rFonts w:ascii="Times New Roman" w:eastAsia="楷体_GB2312" w:hAnsi="Times New Roman" w:cs="Times New Roman"/>
          <w:sz w:val="28"/>
          <w:szCs w:val="28"/>
        </w:rPr>
        <w:t>月</w:t>
      </w:r>
      <w:r w:rsidR="00AC2617">
        <w:rPr>
          <w:rFonts w:ascii="Times New Roman" w:eastAsia="楷体_GB2312" w:hAnsi="Times New Roman" w:cs="Times New Roman" w:hint="eastAsia"/>
          <w:sz w:val="28"/>
          <w:szCs w:val="28"/>
          <w:u w:val="single"/>
        </w:rPr>
        <w:t>16</w:t>
      </w:r>
      <w:r w:rsidR="009E5A12" w:rsidRPr="00576283">
        <w:rPr>
          <w:rFonts w:ascii="Times New Roman" w:eastAsia="楷体_GB2312" w:hAnsi="Times New Roman" w:cs="Times New Roman"/>
          <w:sz w:val="28"/>
          <w:szCs w:val="28"/>
        </w:rPr>
        <w:t>日</w:t>
      </w:r>
    </w:p>
    <w:p w:rsidR="00300428" w:rsidRDefault="00300428">
      <w:pPr>
        <w:jc w:val="center"/>
        <w:outlineLvl w:val="0"/>
        <w:rPr>
          <w:rFonts w:ascii="Times New Roman" w:eastAsia="楷体_GB2312" w:hAnsi="Times New Roman" w:cs="Times New Roman"/>
          <w:b/>
          <w:color w:val="000000" w:themeColor="text1"/>
          <w:sz w:val="30"/>
          <w:szCs w:val="30"/>
        </w:rPr>
      </w:pPr>
    </w:p>
    <w:p w:rsidR="00300428" w:rsidRDefault="009E5A12">
      <w:pPr>
        <w:outlineLvl w:val="0"/>
        <w:rPr>
          <w:rFonts w:ascii="Times New Roman" w:eastAsia="黑体" w:hAnsi="Times New Roman" w:cs="Times New Roman"/>
          <w:color w:val="000000" w:themeColor="text1"/>
          <w:sz w:val="30"/>
          <w:szCs w:val="30"/>
        </w:rPr>
      </w:pPr>
      <w:r>
        <w:rPr>
          <w:rFonts w:ascii="Times New Roman" w:eastAsia="楷体_GB2312" w:hAnsi="Times New Roman" w:cs="Times New Roman"/>
          <w:b/>
          <w:color w:val="000000" w:themeColor="text1"/>
          <w:sz w:val="30"/>
          <w:szCs w:val="30"/>
        </w:rPr>
        <w:br w:type="page"/>
      </w:r>
      <w:r>
        <w:rPr>
          <w:rFonts w:ascii="Times New Roman" w:eastAsia="黑体" w:hAnsi="Times New Roman" w:cs="Times New Roman"/>
          <w:color w:val="000000" w:themeColor="text1"/>
          <w:sz w:val="30"/>
          <w:szCs w:val="30"/>
        </w:rPr>
        <w:lastRenderedPageBreak/>
        <w:t>一、生产建设项目水土保持设施验收基本情况表</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0"/>
        <w:gridCol w:w="3097"/>
        <w:gridCol w:w="1559"/>
        <w:gridCol w:w="1479"/>
      </w:tblGrid>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项目名称</w:t>
            </w:r>
          </w:p>
        </w:tc>
        <w:tc>
          <w:tcPr>
            <w:tcW w:w="3097" w:type="dxa"/>
            <w:vAlign w:val="center"/>
          </w:tcPr>
          <w:p w:rsidR="00300428" w:rsidRDefault="00D90A07">
            <w:pPr>
              <w:ind w:leftChars="57" w:left="120"/>
              <w:jc w:val="center"/>
              <w:rPr>
                <w:rFonts w:ascii="Times New Roman" w:eastAsia="仿宋_GB2312" w:hAnsi="Times New Roman" w:cs="Times New Roman"/>
                <w:sz w:val="24"/>
                <w:szCs w:val="24"/>
              </w:rPr>
            </w:pPr>
            <w:r w:rsidRPr="00D90A07">
              <w:rPr>
                <w:rFonts w:ascii="Times New Roman" w:eastAsia="仿宋_GB2312" w:hAnsi="Times New Roman" w:cs="Times New Roman" w:hint="eastAsia"/>
                <w:sz w:val="24"/>
                <w:szCs w:val="24"/>
              </w:rPr>
              <w:t>年产</w:t>
            </w:r>
            <w:r w:rsidRPr="00D90A07">
              <w:rPr>
                <w:rFonts w:ascii="Times New Roman" w:eastAsia="仿宋_GB2312" w:hAnsi="Times New Roman" w:cs="Times New Roman" w:hint="eastAsia"/>
                <w:sz w:val="24"/>
                <w:szCs w:val="24"/>
              </w:rPr>
              <w:t>5</w:t>
            </w:r>
            <w:r w:rsidRPr="00D90A07">
              <w:rPr>
                <w:rFonts w:ascii="Times New Roman" w:eastAsia="仿宋_GB2312" w:hAnsi="Times New Roman" w:cs="Times New Roman" w:hint="eastAsia"/>
                <w:sz w:val="24"/>
                <w:szCs w:val="24"/>
              </w:rPr>
              <w:t>万吨铝型材项目</w:t>
            </w:r>
          </w:p>
        </w:tc>
        <w:tc>
          <w:tcPr>
            <w:tcW w:w="1559" w:type="dxa"/>
            <w:vAlign w:val="center"/>
          </w:tcPr>
          <w:p w:rsidR="00300428" w:rsidRDefault="009E5A1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行业类别</w:t>
            </w:r>
          </w:p>
        </w:tc>
        <w:tc>
          <w:tcPr>
            <w:tcW w:w="1479" w:type="dxa"/>
            <w:vAlign w:val="center"/>
          </w:tcPr>
          <w:p w:rsidR="00300428" w:rsidRDefault="009E5A12" w:rsidP="008A7F83">
            <w:pPr>
              <w:jc w:val="center"/>
              <w:rPr>
                <w:rFonts w:ascii="Times New Roman" w:eastAsia="仿宋_GB2312" w:hAnsi="Times New Roman" w:cs="Times New Roman"/>
                <w:sz w:val="24"/>
                <w:szCs w:val="24"/>
              </w:rPr>
            </w:pPr>
            <w:r>
              <w:rPr>
                <w:rFonts w:ascii="Times New Roman" w:eastAsia="仿宋_GB2312" w:hAnsi="Times New Roman" w:cs="Times New Roman" w:hint="eastAsia"/>
                <w:sz w:val="24"/>
                <w:szCs w:val="24"/>
              </w:rPr>
              <w:t>其他</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主管部门</w:t>
            </w:r>
          </w:p>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（或主要投资方）</w:t>
            </w:r>
          </w:p>
        </w:tc>
        <w:tc>
          <w:tcPr>
            <w:tcW w:w="3097" w:type="dxa"/>
            <w:vAlign w:val="center"/>
          </w:tcPr>
          <w:p w:rsidR="00300428" w:rsidRDefault="00D90A07" w:rsidP="00D90A07">
            <w:pPr>
              <w:ind w:firstLineChars="50" w:firstLine="120"/>
              <w:jc w:val="center"/>
              <w:rPr>
                <w:rFonts w:ascii="Times New Roman" w:eastAsia="仿宋_GB2312" w:hAnsi="Times New Roman" w:cs="Times New Roman"/>
                <w:sz w:val="24"/>
                <w:szCs w:val="24"/>
              </w:rPr>
            </w:pPr>
            <w:r w:rsidRPr="00D90A07">
              <w:rPr>
                <w:rFonts w:ascii="Times New Roman" w:eastAsia="仿宋_GB2312" w:hAnsi="Times New Roman" w:cs="Times New Roman" w:hint="eastAsia"/>
                <w:sz w:val="24"/>
                <w:szCs w:val="24"/>
              </w:rPr>
              <w:t>云南世纪丰铝业有限责任公司</w:t>
            </w:r>
          </w:p>
        </w:tc>
        <w:tc>
          <w:tcPr>
            <w:tcW w:w="1559" w:type="dxa"/>
            <w:vAlign w:val="center"/>
          </w:tcPr>
          <w:p w:rsidR="00300428" w:rsidRDefault="009E5A1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项目性质</w:t>
            </w:r>
          </w:p>
        </w:tc>
        <w:tc>
          <w:tcPr>
            <w:tcW w:w="1479" w:type="dxa"/>
            <w:vAlign w:val="center"/>
          </w:tcPr>
          <w:p w:rsidR="00300428" w:rsidRDefault="009E5A1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新</w:t>
            </w:r>
            <w:r>
              <w:rPr>
                <w:rFonts w:ascii="Times New Roman" w:eastAsia="仿宋_GB2312" w:hAnsi="Times New Roman" w:cs="Times New Roman" w:hint="eastAsia"/>
                <w:sz w:val="24"/>
                <w:szCs w:val="24"/>
              </w:rPr>
              <w:t xml:space="preserve"> </w:t>
            </w:r>
            <w:r>
              <w:rPr>
                <w:rFonts w:ascii="Times New Roman" w:eastAsia="仿宋_GB2312" w:hAnsi="Times New Roman" w:cs="Times New Roman"/>
                <w:sz w:val="24"/>
                <w:szCs w:val="24"/>
              </w:rPr>
              <w:t>建</w:t>
            </w:r>
          </w:p>
        </w:tc>
      </w:tr>
      <w:tr w:rsidR="00300428">
        <w:trPr>
          <w:trHeight w:val="1020"/>
          <w:jc w:val="center"/>
        </w:trPr>
        <w:tc>
          <w:tcPr>
            <w:tcW w:w="2780" w:type="dxa"/>
            <w:vAlign w:val="center"/>
          </w:tcPr>
          <w:p w:rsidR="00300428" w:rsidRPr="005463F0" w:rsidRDefault="009E5A12">
            <w:pPr>
              <w:ind w:leftChars="57" w:left="120"/>
              <w:jc w:val="center"/>
              <w:rPr>
                <w:rFonts w:ascii="Times New Roman" w:eastAsia="仿宋_GB2312" w:hAnsi="Times New Roman" w:cs="Times New Roman"/>
                <w:sz w:val="24"/>
                <w:szCs w:val="24"/>
              </w:rPr>
            </w:pPr>
            <w:r w:rsidRPr="005463F0">
              <w:rPr>
                <w:rFonts w:ascii="Times New Roman" w:eastAsia="仿宋_GB2312" w:hAnsi="Times New Roman" w:cs="Times New Roman"/>
                <w:sz w:val="24"/>
                <w:szCs w:val="24"/>
              </w:rPr>
              <w:t>水土保持方案批准机关、文号及时间</w:t>
            </w:r>
          </w:p>
        </w:tc>
        <w:tc>
          <w:tcPr>
            <w:tcW w:w="6135" w:type="dxa"/>
            <w:gridSpan w:val="3"/>
            <w:vAlign w:val="center"/>
          </w:tcPr>
          <w:p w:rsidR="00300428" w:rsidRPr="00AC2617" w:rsidRDefault="00AC2617">
            <w:pPr>
              <w:jc w:val="center"/>
              <w:rPr>
                <w:rFonts w:ascii="Times New Roman" w:eastAsia="仿宋_GB2312" w:hAnsi="Times New Roman" w:cs="Times New Roman"/>
                <w:sz w:val="24"/>
                <w:szCs w:val="24"/>
              </w:rPr>
            </w:pPr>
            <w:r w:rsidRPr="00AC2617">
              <w:rPr>
                <w:rFonts w:ascii="Times New Roman" w:eastAsia="仿宋_GB2312" w:hAnsi="Times New Roman" w:cs="Times New Roman" w:hint="eastAsia"/>
                <w:sz w:val="24"/>
                <w:szCs w:val="24"/>
              </w:rPr>
              <w:t>曲靖市沾益区行政审批局</w:t>
            </w:r>
            <w:r w:rsidR="009E5A12" w:rsidRPr="00AC2617">
              <w:rPr>
                <w:rFonts w:ascii="Times New Roman" w:eastAsia="仿宋_GB2312" w:hAnsi="Times New Roman" w:cs="Times New Roman"/>
                <w:sz w:val="24"/>
                <w:szCs w:val="24"/>
              </w:rPr>
              <w:t>，</w:t>
            </w:r>
            <w:r w:rsidR="009E5A12" w:rsidRPr="00AC2617">
              <w:rPr>
                <w:rFonts w:ascii="Times New Roman" w:eastAsia="仿宋_GB2312" w:hAnsi="Times New Roman" w:cs="Times New Roman"/>
                <w:sz w:val="24"/>
                <w:szCs w:val="24"/>
              </w:rPr>
              <w:t xml:space="preserve"> </w:t>
            </w:r>
          </w:p>
          <w:p w:rsidR="00300428" w:rsidRPr="005463F0" w:rsidRDefault="00AC2617" w:rsidP="00AC2617">
            <w:pPr>
              <w:jc w:val="center"/>
              <w:rPr>
                <w:rFonts w:ascii="Times New Roman" w:eastAsia="仿宋_GB2312" w:hAnsi="Times New Roman" w:cs="Times New Roman"/>
                <w:sz w:val="24"/>
                <w:szCs w:val="24"/>
              </w:rPr>
            </w:pPr>
            <w:r w:rsidRPr="00AC2617">
              <w:rPr>
                <w:rFonts w:ascii="Times New Roman" w:eastAsia="仿宋_GB2312" w:hAnsi="Times New Roman" w:cs="Times New Roman" w:hint="eastAsia"/>
                <w:sz w:val="24"/>
                <w:szCs w:val="24"/>
              </w:rPr>
              <w:t>沾行许准</w:t>
            </w:r>
            <w:r w:rsidRPr="00AC2617">
              <w:rPr>
                <w:rFonts w:ascii="Times New Roman" w:eastAsia="仿宋_GB2312" w:hAnsi="Times New Roman" w:cs="Times New Roman" w:hint="eastAsia"/>
                <w:sz w:val="24"/>
                <w:szCs w:val="24"/>
              </w:rPr>
              <w:t>[2022</w:t>
            </w:r>
            <w:r w:rsidR="009E5A12" w:rsidRPr="00AC2617">
              <w:rPr>
                <w:rFonts w:ascii="Times New Roman" w:eastAsia="仿宋_GB2312" w:hAnsi="Times New Roman" w:cs="Times New Roman" w:hint="eastAsia"/>
                <w:sz w:val="24"/>
                <w:szCs w:val="24"/>
              </w:rPr>
              <w:t>]</w:t>
            </w:r>
            <w:r w:rsidRPr="00AC2617">
              <w:rPr>
                <w:rFonts w:ascii="Times New Roman" w:eastAsia="仿宋_GB2312" w:hAnsi="Times New Roman" w:cs="Times New Roman" w:hint="eastAsia"/>
                <w:sz w:val="24"/>
                <w:szCs w:val="24"/>
              </w:rPr>
              <w:t>13</w:t>
            </w:r>
            <w:r w:rsidR="009E5A12" w:rsidRPr="00AC2617">
              <w:rPr>
                <w:rFonts w:ascii="Times New Roman" w:eastAsia="仿宋_GB2312" w:hAnsi="Times New Roman" w:cs="Times New Roman" w:hint="eastAsia"/>
                <w:sz w:val="24"/>
                <w:szCs w:val="24"/>
              </w:rPr>
              <w:t>号</w:t>
            </w:r>
            <w:r w:rsidR="009E5A12" w:rsidRPr="00AC2617">
              <w:rPr>
                <w:rFonts w:ascii="Times New Roman" w:eastAsia="仿宋_GB2312" w:hAnsi="Times New Roman" w:cs="Times New Roman"/>
                <w:sz w:val="24"/>
                <w:szCs w:val="24"/>
              </w:rPr>
              <w:t>，</w:t>
            </w:r>
            <w:r w:rsidRPr="00AC2617">
              <w:rPr>
                <w:rFonts w:ascii="Times New Roman" w:eastAsia="仿宋_GB2312" w:hAnsi="Times New Roman" w:cs="Times New Roman" w:hint="eastAsia"/>
                <w:sz w:val="24"/>
                <w:szCs w:val="24"/>
              </w:rPr>
              <w:t>2022</w:t>
            </w:r>
            <w:r w:rsidR="009E5A12" w:rsidRPr="00AC2617">
              <w:rPr>
                <w:rFonts w:ascii="Times New Roman" w:eastAsia="仿宋_GB2312" w:hAnsi="Times New Roman" w:cs="Times New Roman"/>
                <w:sz w:val="24"/>
                <w:szCs w:val="24"/>
              </w:rPr>
              <w:t>年</w:t>
            </w:r>
            <w:r w:rsidRPr="00AC2617">
              <w:rPr>
                <w:rFonts w:ascii="Times New Roman" w:eastAsia="仿宋_GB2312" w:hAnsi="Times New Roman" w:cs="Times New Roman" w:hint="eastAsia"/>
                <w:sz w:val="24"/>
                <w:szCs w:val="24"/>
              </w:rPr>
              <w:t>3</w:t>
            </w:r>
            <w:r w:rsidR="009E5A12" w:rsidRPr="00AC2617">
              <w:rPr>
                <w:rFonts w:ascii="Times New Roman" w:eastAsia="仿宋_GB2312" w:hAnsi="Times New Roman" w:cs="Times New Roman"/>
                <w:sz w:val="24"/>
                <w:szCs w:val="24"/>
              </w:rPr>
              <w:t>月</w:t>
            </w:r>
            <w:r w:rsidRPr="00AC2617">
              <w:rPr>
                <w:rFonts w:ascii="Times New Roman" w:eastAsia="仿宋_GB2312" w:hAnsi="Times New Roman" w:cs="Times New Roman" w:hint="eastAsia"/>
                <w:sz w:val="24"/>
                <w:szCs w:val="24"/>
              </w:rPr>
              <w:t>16</w:t>
            </w:r>
            <w:r w:rsidR="009E5A12" w:rsidRPr="00AC2617">
              <w:rPr>
                <w:rFonts w:ascii="Times New Roman" w:eastAsia="仿宋_GB2312" w:hAnsi="Times New Roman" w:cs="Times New Roman"/>
                <w:sz w:val="24"/>
                <w:szCs w:val="24"/>
              </w:rPr>
              <w:t>日</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水土保持方案变更批准机关、文号及时间</w:t>
            </w:r>
          </w:p>
        </w:tc>
        <w:tc>
          <w:tcPr>
            <w:tcW w:w="6135" w:type="dxa"/>
            <w:gridSpan w:val="3"/>
            <w:vAlign w:val="center"/>
          </w:tcPr>
          <w:p w:rsidR="00300428" w:rsidRDefault="009E5A1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水土保持初步设计批复机关、文号及时间</w:t>
            </w:r>
          </w:p>
        </w:tc>
        <w:tc>
          <w:tcPr>
            <w:tcW w:w="6135" w:type="dxa"/>
            <w:gridSpan w:val="3"/>
            <w:vAlign w:val="center"/>
          </w:tcPr>
          <w:p w:rsidR="00300428" w:rsidRDefault="009E5A12">
            <w:pPr>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项目建设起止时间</w:t>
            </w:r>
          </w:p>
        </w:tc>
        <w:tc>
          <w:tcPr>
            <w:tcW w:w="6135" w:type="dxa"/>
            <w:gridSpan w:val="3"/>
            <w:vAlign w:val="center"/>
          </w:tcPr>
          <w:p w:rsidR="00300428" w:rsidRDefault="00D90A07" w:rsidP="00C85852">
            <w:pPr>
              <w:ind w:right="120"/>
              <w:jc w:val="center"/>
              <w:rPr>
                <w:rFonts w:ascii="Times New Roman" w:eastAsia="仿宋_GB2312" w:hAnsi="Times New Roman" w:cs="Times New Roman"/>
                <w:sz w:val="24"/>
                <w:szCs w:val="24"/>
              </w:rPr>
            </w:pPr>
            <w:r w:rsidRPr="00D90A07">
              <w:rPr>
                <w:rFonts w:ascii="Times New Roman" w:eastAsia="仿宋_GB2312" w:hAnsi="Times New Roman" w:cs="Times New Roman" w:hint="eastAsia"/>
                <w:sz w:val="24"/>
                <w:szCs w:val="24"/>
              </w:rPr>
              <w:t>2018</w:t>
            </w:r>
            <w:r w:rsidRPr="00D90A07">
              <w:rPr>
                <w:rFonts w:ascii="Times New Roman" w:eastAsia="仿宋_GB2312" w:hAnsi="Times New Roman" w:cs="Times New Roman" w:hint="eastAsia"/>
                <w:sz w:val="24"/>
                <w:szCs w:val="24"/>
              </w:rPr>
              <w:t>年</w:t>
            </w:r>
            <w:r w:rsidRPr="00D90A07">
              <w:rPr>
                <w:rFonts w:ascii="Times New Roman" w:eastAsia="仿宋_GB2312" w:hAnsi="Times New Roman" w:cs="Times New Roman" w:hint="eastAsia"/>
                <w:sz w:val="24"/>
                <w:szCs w:val="24"/>
              </w:rPr>
              <w:t>1</w:t>
            </w:r>
            <w:r w:rsidRPr="00D90A07">
              <w:rPr>
                <w:rFonts w:ascii="Times New Roman" w:eastAsia="仿宋_GB2312" w:hAnsi="Times New Roman" w:cs="Times New Roman" w:hint="eastAsia"/>
                <w:sz w:val="24"/>
                <w:szCs w:val="24"/>
              </w:rPr>
              <w:t>月开工，</w:t>
            </w:r>
            <w:r w:rsidRPr="00D90A07">
              <w:rPr>
                <w:rFonts w:ascii="Times New Roman" w:eastAsia="仿宋_GB2312" w:hAnsi="Times New Roman" w:cs="Times New Roman" w:hint="eastAsia"/>
                <w:sz w:val="24"/>
                <w:szCs w:val="24"/>
              </w:rPr>
              <w:t>2018</w:t>
            </w:r>
            <w:r w:rsidRPr="00D90A07">
              <w:rPr>
                <w:rFonts w:ascii="Times New Roman" w:eastAsia="仿宋_GB2312" w:hAnsi="Times New Roman" w:cs="Times New Roman" w:hint="eastAsia"/>
                <w:sz w:val="24"/>
                <w:szCs w:val="24"/>
              </w:rPr>
              <w:t>年</w:t>
            </w:r>
            <w:r w:rsidRPr="00D90A07">
              <w:rPr>
                <w:rFonts w:ascii="Times New Roman" w:eastAsia="仿宋_GB2312" w:hAnsi="Times New Roman" w:cs="Times New Roman" w:hint="eastAsia"/>
                <w:sz w:val="24"/>
                <w:szCs w:val="24"/>
              </w:rPr>
              <w:t>9</w:t>
            </w:r>
            <w:r w:rsidRPr="00D90A07">
              <w:rPr>
                <w:rFonts w:ascii="Times New Roman" w:eastAsia="仿宋_GB2312" w:hAnsi="Times New Roman" w:cs="Times New Roman" w:hint="eastAsia"/>
                <w:sz w:val="24"/>
                <w:szCs w:val="24"/>
              </w:rPr>
              <w:t>月完工，总工期</w:t>
            </w:r>
            <w:r w:rsidRPr="00D90A07">
              <w:rPr>
                <w:rFonts w:ascii="Times New Roman" w:eastAsia="仿宋_GB2312" w:hAnsi="Times New Roman" w:cs="Times New Roman" w:hint="eastAsia"/>
                <w:sz w:val="24"/>
                <w:szCs w:val="24"/>
              </w:rPr>
              <w:t>9</w:t>
            </w:r>
            <w:r>
              <w:rPr>
                <w:rFonts w:ascii="Times New Roman" w:eastAsia="仿宋_GB2312" w:hAnsi="Times New Roman" w:cs="Times New Roman" w:hint="eastAsia"/>
                <w:sz w:val="24"/>
                <w:szCs w:val="24"/>
              </w:rPr>
              <w:t>个月</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水土保持方案编制单位</w:t>
            </w:r>
          </w:p>
        </w:tc>
        <w:tc>
          <w:tcPr>
            <w:tcW w:w="6135" w:type="dxa"/>
            <w:gridSpan w:val="3"/>
            <w:vAlign w:val="center"/>
          </w:tcPr>
          <w:p w:rsidR="00300428" w:rsidRDefault="00D90A07">
            <w:pPr>
              <w:ind w:right="120"/>
              <w:jc w:val="center"/>
              <w:rPr>
                <w:rFonts w:ascii="Times New Roman" w:eastAsia="仿宋_GB2312" w:hAnsi="Times New Roman" w:cs="Times New Roman"/>
                <w:sz w:val="24"/>
                <w:szCs w:val="24"/>
              </w:rPr>
            </w:pPr>
            <w:r w:rsidRPr="00D90A07">
              <w:rPr>
                <w:rFonts w:ascii="Times New Roman" w:eastAsia="仿宋_GB2312" w:hAnsi="Times New Roman" w:cs="Times New Roman" w:hint="eastAsia"/>
                <w:sz w:val="24"/>
                <w:szCs w:val="24"/>
              </w:rPr>
              <w:t>云南一众项目管理咨询有限公司</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水土保持初步设计单位</w:t>
            </w:r>
          </w:p>
        </w:tc>
        <w:tc>
          <w:tcPr>
            <w:tcW w:w="6135" w:type="dxa"/>
            <w:gridSpan w:val="3"/>
            <w:vAlign w:val="center"/>
          </w:tcPr>
          <w:p w:rsidR="00300428" w:rsidRDefault="009E5A12">
            <w:pPr>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水土保持监测单位</w:t>
            </w:r>
          </w:p>
        </w:tc>
        <w:tc>
          <w:tcPr>
            <w:tcW w:w="6135" w:type="dxa"/>
            <w:gridSpan w:val="3"/>
            <w:vAlign w:val="center"/>
          </w:tcPr>
          <w:p w:rsidR="00300428" w:rsidRDefault="009E5A12">
            <w:pPr>
              <w:ind w:righ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水土保持施工单位</w:t>
            </w:r>
          </w:p>
        </w:tc>
        <w:tc>
          <w:tcPr>
            <w:tcW w:w="6135" w:type="dxa"/>
            <w:gridSpan w:val="3"/>
            <w:vAlign w:val="center"/>
          </w:tcPr>
          <w:p w:rsidR="00300428" w:rsidRPr="00AC2617" w:rsidRDefault="009E5A12">
            <w:pPr>
              <w:widowControl/>
              <w:spacing w:before="40" w:after="40"/>
              <w:jc w:val="center"/>
              <w:rPr>
                <w:rFonts w:ascii="Times New Roman" w:eastAsia="仿宋_GB2312" w:hAnsi="Times New Roman" w:cs="Times New Roman"/>
                <w:sz w:val="24"/>
                <w:szCs w:val="24"/>
              </w:rPr>
            </w:pPr>
            <w:r w:rsidRPr="00AC2617">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Default="009E5A12">
            <w:pPr>
              <w:ind w:leftChars="57" w:left="120"/>
              <w:jc w:val="center"/>
              <w:rPr>
                <w:rFonts w:ascii="Times New Roman" w:eastAsia="仿宋_GB2312" w:hAnsi="Times New Roman" w:cs="Times New Roman"/>
                <w:sz w:val="24"/>
                <w:szCs w:val="24"/>
              </w:rPr>
            </w:pPr>
            <w:r>
              <w:rPr>
                <w:rFonts w:ascii="Times New Roman" w:eastAsia="仿宋_GB2312" w:hAnsi="Times New Roman" w:cs="Times New Roman"/>
                <w:sz w:val="24"/>
                <w:szCs w:val="24"/>
              </w:rPr>
              <w:t>水土保持监理单位</w:t>
            </w:r>
          </w:p>
        </w:tc>
        <w:tc>
          <w:tcPr>
            <w:tcW w:w="6135" w:type="dxa"/>
            <w:gridSpan w:val="3"/>
            <w:vAlign w:val="center"/>
          </w:tcPr>
          <w:p w:rsidR="00300428" w:rsidRPr="00AC2617" w:rsidRDefault="009E5A12">
            <w:pPr>
              <w:widowControl/>
              <w:spacing w:before="40" w:after="40"/>
              <w:jc w:val="center"/>
              <w:rPr>
                <w:rFonts w:ascii="Times New Roman" w:eastAsia="仿宋_GB2312" w:hAnsi="Times New Roman" w:cs="Times New Roman"/>
                <w:sz w:val="24"/>
                <w:szCs w:val="24"/>
              </w:rPr>
            </w:pPr>
            <w:r w:rsidRPr="00AC2617">
              <w:rPr>
                <w:rFonts w:ascii="Times New Roman" w:eastAsia="仿宋_GB2312" w:hAnsi="Times New Roman" w:cs="Times New Roman"/>
                <w:sz w:val="24"/>
                <w:szCs w:val="24"/>
              </w:rPr>
              <w:t>\</w:t>
            </w:r>
          </w:p>
        </w:tc>
      </w:tr>
      <w:tr w:rsidR="00300428">
        <w:trPr>
          <w:trHeight w:val="1020"/>
          <w:jc w:val="center"/>
        </w:trPr>
        <w:tc>
          <w:tcPr>
            <w:tcW w:w="2780" w:type="dxa"/>
            <w:vAlign w:val="center"/>
          </w:tcPr>
          <w:p w:rsidR="00300428" w:rsidRPr="00576283" w:rsidRDefault="009E5A12">
            <w:pPr>
              <w:ind w:leftChars="57" w:left="120"/>
              <w:jc w:val="center"/>
              <w:rPr>
                <w:rFonts w:ascii="Times New Roman" w:eastAsia="仿宋_GB2312" w:hAnsi="Times New Roman" w:cs="Times New Roman"/>
                <w:sz w:val="24"/>
                <w:szCs w:val="24"/>
              </w:rPr>
            </w:pPr>
            <w:r w:rsidRPr="00576283">
              <w:rPr>
                <w:rFonts w:ascii="Times New Roman" w:eastAsia="仿宋_GB2312" w:hAnsi="Times New Roman" w:cs="Times New Roman"/>
                <w:sz w:val="24"/>
                <w:szCs w:val="24"/>
              </w:rPr>
              <w:t>水土保持设施验收</w:t>
            </w:r>
          </w:p>
          <w:p w:rsidR="00300428" w:rsidRPr="00576283" w:rsidRDefault="009E5A12">
            <w:pPr>
              <w:ind w:leftChars="57" w:left="120"/>
              <w:jc w:val="center"/>
              <w:rPr>
                <w:rFonts w:ascii="Times New Roman" w:eastAsia="仿宋_GB2312" w:hAnsi="Times New Roman" w:cs="Times New Roman"/>
                <w:sz w:val="24"/>
                <w:szCs w:val="24"/>
              </w:rPr>
            </w:pPr>
            <w:r w:rsidRPr="00576283">
              <w:rPr>
                <w:rFonts w:ascii="Times New Roman" w:eastAsia="仿宋_GB2312" w:hAnsi="Times New Roman" w:cs="Times New Roman"/>
                <w:sz w:val="24"/>
                <w:szCs w:val="24"/>
              </w:rPr>
              <w:t>报告编制单位</w:t>
            </w:r>
          </w:p>
        </w:tc>
        <w:tc>
          <w:tcPr>
            <w:tcW w:w="6135" w:type="dxa"/>
            <w:gridSpan w:val="3"/>
            <w:vAlign w:val="center"/>
          </w:tcPr>
          <w:p w:rsidR="00300428" w:rsidRPr="00576283" w:rsidRDefault="00576283">
            <w:pPr>
              <w:ind w:right="120"/>
              <w:jc w:val="center"/>
              <w:rPr>
                <w:rFonts w:ascii="Times New Roman" w:eastAsia="仿宋_GB2312" w:hAnsi="Times New Roman" w:cs="Times New Roman"/>
                <w:sz w:val="24"/>
                <w:szCs w:val="24"/>
              </w:rPr>
            </w:pPr>
            <w:r w:rsidRPr="00576283">
              <w:rPr>
                <w:rFonts w:ascii="Times New Roman" w:eastAsia="仿宋_GB2312" w:hAnsi="Times New Roman" w:cs="Times New Roman" w:hint="eastAsia"/>
                <w:sz w:val="24"/>
                <w:szCs w:val="24"/>
              </w:rPr>
              <w:t>中经国策成都企业管理咨询有限公司</w:t>
            </w:r>
          </w:p>
        </w:tc>
      </w:tr>
    </w:tbl>
    <w:p w:rsidR="00300428" w:rsidRDefault="00300428">
      <w:pPr>
        <w:rPr>
          <w:color w:val="FF0000"/>
        </w:rPr>
      </w:pPr>
    </w:p>
    <w:p w:rsidR="00300428" w:rsidRDefault="00300428">
      <w:pPr>
        <w:rPr>
          <w:color w:val="FF0000"/>
        </w:rPr>
      </w:pPr>
    </w:p>
    <w:p w:rsidR="00300428" w:rsidRDefault="009E5A12">
      <w:pPr>
        <w:outlineLvl w:val="0"/>
        <w:rPr>
          <w:rFonts w:ascii="Times New Roman" w:eastAsia="黑体" w:hAnsi="Times New Roman" w:cs="Times New Roman"/>
          <w:sz w:val="30"/>
          <w:szCs w:val="30"/>
        </w:rPr>
      </w:pPr>
      <w:r>
        <w:rPr>
          <w:rFonts w:ascii="Times New Roman" w:eastAsia="黑体" w:hAnsi="Times New Roman" w:cs="Times New Roman"/>
          <w:sz w:val="30"/>
          <w:szCs w:val="30"/>
        </w:rPr>
        <w:lastRenderedPageBreak/>
        <w:t>二、验收意见</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38"/>
      </w:tblGrid>
      <w:tr w:rsidR="00300428">
        <w:trPr>
          <w:trHeight w:val="12604"/>
          <w:jc w:val="center"/>
        </w:trPr>
        <w:tc>
          <w:tcPr>
            <w:tcW w:w="8838" w:type="dxa"/>
          </w:tcPr>
          <w:p w:rsidR="00300428" w:rsidRDefault="009E5A12">
            <w:pPr>
              <w:spacing w:line="58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根据水土保持法律法规、《水利部关于加强事中事后监管规范生产建设项目水土保持设施自主验收的通知》（水保〔</w:t>
            </w:r>
            <w:r>
              <w:rPr>
                <w:rFonts w:ascii="Times New Roman" w:eastAsia="仿宋_GB2312" w:hAnsi="Times New Roman" w:cs="Times New Roman" w:hint="eastAsia"/>
                <w:sz w:val="30"/>
                <w:szCs w:val="30"/>
              </w:rPr>
              <w:t>2017</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365</w:t>
            </w:r>
            <w:r>
              <w:rPr>
                <w:rFonts w:ascii="Times New Roman" w:eastAsia="仿宋_GB2312" w:hAnsi="Times New Roman" w:cs="Times New Roman" w:hint="eastAsia"/>
                <w:sz w:val="30"/>
                <w:szCs w:val="30"/>
              </w:rPr>
              <w:t>号）和</w:t>
            </w:r>
            <w:r>
              <w:rPr>
                <w:rFonts w:ascii="Times New Roman" w:eastAsia="仿宋_GB2312" w:hAnsi="Times New Roman" w:cs="Times New Roman"/>
                <w:sz w:val="30"/>
                <w:szCs w:val="30"/>
              </w:rPr>
              <w:t>《水利部关于进</w:t>
            </w:r>
            <w:r>
              <w:rPr>
                <w:rFonts w:ascii="Times New Roman" w:eastAsia="仿宋_GB2312" w:hAnsi="Times New Roman" w:cs="Times New Roman" w:hint="eastAsia"/>
                <w:sz w:val="30"/>
                <w:szCs w:val="30"/>
              </w:rPr>
              <w:t>一</w:t>
            </w:r>
            <w:r>
              <w:rPr>
                <w:rFonts w:ascii="Times New Roman" w:eastAsia="仿宋_GB2312" w:hAnsi="Times New Roman" w:cs="Times New Roman"/>
                <w:sz w:val="30"/>
                <w:szCs w:val="30"/>
              </w:rPr>
              <w:t>步深化</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放管服</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改革全面加强水土保持监管的意见》</w:t>
            </w:r>
            <w:r>
              <w:rPr>
                <w:rFonts w:ascii="Times New Roman" w:eastAsia="仿宋_GB2312" w:hAnsi="Times New Roman" w:cs="Times New Roman" w:hint="eastAsia"/>
                <w:sz w:val="30"/>
                <w:szCs w:val="30"/>
              </w:rPr>
              <w:t>（</w:t>
            </w:r>
            <w:r>
              <w:rPr>
                <w:rFonts w:ascii="Times New Roman" w:eastAsia="仿宋_GB2312" w:hAnsi="Times New Roman" w:cs="Times New Roman"/>
                <w:sz w:val="30"/>
                <w:szCs w:val="30"/>
              </w:rPr>
              <w:t>水保〔</w:t>
            </w:r>
            <w:r>
              <w:rPr>
                <w:rFonts w:ascii="Times New Roman" w:eastAsia="仿宋_GB2312" w:hAnsi="Times New Roman" w:cs="Times New Roman" w:hint="eastAsia"/>
                <w:sz w:val="30"/>
                <w:szCs w:val="30"/>
              </w:rPr>
              <w:t>2019</w:t>
            </w:r>
            <w:r>
              <w:rPr>
                <w:rFonts w:ascii="Times New Roman" w:eastAsia="仿宋_GB2312" w:hAnsi="Times New Roman" w:cs="Times New Roman"/>
                <w:sz w:val="30"/>
                <w:szCs w:val="30"/>
              </w:rPr>
              <w:t>〕</w:t>
            </w:r>
            <w:r>
              <w:rPr>
                <w:rFonts w:ascii="Times New Roman" w:eastAsia="仿宋_GB2312" w:hAnsi="Times New Roman" w:cs="Times New Roman"/>
                <w:sz w:val="30"/>
                <w:szCs w:val="30"/>
              </w:rPr>
              <w:t>160</w:t>
            </w:r>
            <w:r>
              <w:rPr>
                <w:rFonts w:ascii="Times New Roman" w:eastAsia="仿宋_GB2312" w:hAnsi="Times New Roman" w:cs="Times New Roman"/>
                <w:sz w:val="30"/>
                <w:szCs w:val="30"/>
              </w:rPr>
              <w:t>号</w:t>
            </w:r>
            <w:r>
              <w:rPr>
                <w:rFonts w:ascii="Times New Roman" w:eastAsia="仿宋_GB2312" w:hAnsi="Times New Roman" w:cs="Times New Roman" w:hint="eastAsia"/>
                <w:sz w:val="30"/>
                <w:szCs w:val="30"/>
              </w:rPr>
              <w:t>）等规定，</w:t>
            </w:r>
            <w:r w:rsidR="00D90A07" w:rsidRPr="00D90A07">
              <w:rPr>
                <w:rFonts w:ascii="Times New Roman" w:eastAsia="仿宋_GB2312" w:hAnsi="Times New Roman" w:cs="Times New Roman" w:hint="eastAsia"/>
                <w:sz w:val="30"/>
                <w:szCs w:val="30"/>
              </w:rPr>
              <w:t>年产</w:t>
            </w:r>
            <w:r w:rsidR="00D90A07" w:rsidRPr="00D90A07">
              <w:rPr>
                <w:rFonts w:ascii="Times New Roman" w:eastAsia="仿宋_GB2312" w:hAnsi="Times New Roman" w:cs="Times New Roman" w:hint="eastAsia"/>
                <w:sz w:val="30"/>
                <w:szCs w:val="30"/>
              </w:rPr>
              <w:t>5</w:t>
            </w:r>
            <w:r w:rsidR="00D90A07" w:rsidRPr="00D90A07">
              <w:rPr>
                <w:rFonts w:ascii="Times New Roman" w:eastAsia="仿宋_GB2312" w:hAnsi="Times New Roman" w:cs="Times New Roman" w:hint="eastAsia"/>
                <w:sz w:val="30"/>
                <w:szCs w:val="30"/>
              </w:rPr>
              <w:t>万吨铝型材项目</w:t>
            </w:r>
            <w:r>
              <w:rPr>
                <w:rFonts w:ascii="Times New Roman" w:eastAsia="仿宋_GB2312" w:hAnsi="Times New Roman" w:cs="Times New Roman" w:hint="eastAsia"/>
                <w:sz w:val="30"/>
                <w:szCs w:val="30"/>
              </w:rPr>
              <w:t>于</w:t>
            </w:r>
            <w:r w:rsidR="008A7F83">
              <w:rPr>
                <w:rFonts w:ascii="Times New Roman" w:eastAsia="仿宋_GB2312" w:hAnsi="Times New Roman" w:cs="Times New Roman" w:hint="eastAsia"/>
                <w:sz w:val="30"/>
                <w:szCs w:val="30"/>
              </w:rPr>
              <w:t>2022</w:t>
            </w:r>
            <w:r>
              <w:rPr>
                <w:rFonts w:ascii="Times New Roman" w:eastAsia="仿宋_GB2312" w:hAnsi="Times New Roman" w:cs="Times New Roman"/>
                <w:sz w:val="30"/>
                <w:szCs w:val="30"/>
              </w:rPr>
              <w:t>年</w:t>
            </w:r>
            <w:r w:rsidR="00D90A07">
              <w:rPr>
                <w:rFonts w:ascii="Times New Roman" w:eastAsia="仿宋_GB2312" w:hAnsi="Times New Roman" w:cs="Times New Roman" w:hint="eastAsia"/>
                <w:sz w:val="30"/>
                <w:szCs w:val="30"/>
              </w:rPr>
              <w:t>3</w:t>
            </w:r>
            <w:r>
              <w:rPr>
                <w:rFonts w:ascii="Times New Roman" w:eastAsia="仿宋_GB2312" w:hAnsi="Times New Roman" w:cs="Times New Roman"/>
                <w:sz w:val="30"/>
                <w:szCs w:val="30"/>
              </w:rPr>
              <w:t>月</w:t>
            </w:r>
            <w:r w:rsidR="00AC2617">
              <w:rPr>
                <w:rFonts w:ascii="Times New Roman" w:eastAsia="仿宋_GB2312" w:hAnsi="Times New Roman" w:cs="Times New Roman" w:hint="eastAsia"/>
                <w:sz w:val="30"/>
                <w:szCs w:val="30"/>
              </w:rPr>
              <w:t>16</w:t>
            </w:r>
            <w:r>
              <w:rPr>
                <w:rFonts w:ascii="Times New Roman" w:eastAsia="仿宋_GB2312" w:hAnsi="Times New Roman" w:cs="Times New Roman"/>
                <w:sz w:val="30"/>
                <w:szCs w:val="30"/>
              </w:rPr>
              <w:t>日</w:t>
            </w:r>
            <w:r>
              <w:rPr>
                <w:rFonts w:ascii="Times New Roman" w:eastAsia="仿宋_GB2312" w:hAnsi="Times New Roman" w:cs="Times New Roman" w:hint="eastAsia"/>
                <w:sz w:val="30"/>
                <w:szCs w:val="30"/>
              </w:rPr>
              <w:t>，在</w:t>
            </w:r>
            <w:r w:rsidR="00D90A07">
              <w:rPr>
                <w:rFonts w:ascii="Times New Roman" w:eastAsia="仿宋_GB2312" w:hAnsi="Times New Roman" w:cs="Times New Roman" w:hint="eastAsia"/>
                <w:sz w:val="30"/>
                <w:szCs w:val="30"/>
              </w:rPr>
              <w:t>曲靖市</w:t>
            </w:r>
            <w:r>
              <w:rPr>
                <w:rFonts w:ascii="Times New Roman" w:eastAsia="仿宋_GB2312" w:hAnsi="Times New Roman" w:cs="Times New Roman" w:hint="eastAsia"/>
                <w:sz w:val="30"/>
                <w:szCs w:val="30"/>
              </w:rPr>
              <w:t>主持召开了</w:t>
            </w:r>
            <w:r w:rsidR="00D90A07" w:rsidRPr="00D90A07">
              <w:rPr>
                <w:rFonts w:ascii="Times New Roman" w:eastAsia="仿宋_GB2312" w:hAnsi="Times New Roman" w:cs="Times New Roman" w:hint="eastAsia"/>
                <w:sz w:val="30"/>
                <w:szCs w:val="30"/>
              </w:rPr>
              <w:t>年产</w:t>
            </w:r>
            <w:r w:rsidR="00D90A07" w:rsidRPr="00D90A07">
              <w:rPr>
                <w:rFonts w:ascii="Times New Roman" w:eastAsia="仿宋_GB2312" w:hAnsi="Times New Roman" w:cs="Times New Roman" w:hint="eastAsia"/>
                <w:sz w:val="30"/>
                <w:szCs w:val="30"/>
              </w:rPr>
              <w:t>5</w:t>
            </w:r>
            <w:r w:rsidR="00D90A07" w:rsidRPr="00D90A07">
              <w:rPr>
                <w:rFonts w:ascii="Times New Roman" w:eastAsia="仿宋_GB2312" w:hAnsi="Times New Roman" w:cs="Times New Roman" w:hint="eastAsia"/>
                <w:sz w:val="30"/>
                <w:szCs w:val="30"/>
              </w:rPr>
              <w:t>万吨铝型材项目</w:t>
            </w:r>
            <w:r w:rsidR="00C67670">
              <w:rPr>
                <w:rFonts w:ascii="Times New Roman" w:eastAsia="仿宋_GB2312" w:hAnsi="Times New Roman" w:cs="Times New Roman" w:hint="eastAsia"/>
                <w:sz w:val="30"/>
                <w:szCs w:val="30"/>
              </w:rPr>
              <w:t>水土保持设施验收会</w:t>
            </w:r>
            <w:r>
              <w:rPr>
                <w:rFonts w:ascii="Times New Roman" w:eastAsia="仿宋_GB2312" w:hAnsi="Times New Roman" w:cs="Times New Roman" w:hint="eastAsia"/>
                <w:sz w:val="30"/>
                <w:szCs w:val="30"/>
              </w:rPr>
              <w:t>。参加会议的</w:t>
            </w:r>
            <w:r w:rsidRPr="00576283">
              <w:rPr>
                <w:rFonts w:ascii="Times New Roman" w:eastAsia="仿宋_GB2312" w:hAnsi="Times New Roman" w:cs="Times New Roman" w:hint="eastAsia"/>
                <w:sz w:val="30"/>
                <w:szCs w:val="30"/>
              </w:rPr>
              <w:t>有水保设施验收鉴定书编制单位</w:t>
            </w:r>
            <w:r w:rsidR="00576283" w:rsidRPr="00576283">
              <w:rPr>
                <w:rFonts w:ascii="Times New Roman" w:eastAsia="仿宋_GB2312" w:hAnsi="Times New Roman" w:cs="Times New Roman" w:hint="eastAsia"/>
                <w:sz w:val="30"/>
                <w:szCs w:val="30"/>
              </w:rPr>
              <w:t>中经国策成都企业管理咨询有限公司</w:t>
            </w:r>
            <w:r w:rsidRPr="00576283">
              <w:rPr>
                <w:rFonts w:ascii="Times New Roman" w:eastAsia="仿宋_GB2312" w:hAnsi="Times New Roman" w:cs="Times New Roman" w:hint="eastAsia"/>
                <w:sz w:val="30"/>
                <w:szCs w:val="30"/>
              </w:rPr>
              <w:t>、水土保持方案编制单位</w:t>
            </w:r>
            <w:r w:rsidR="00D90A07" w:rsidRPr="00D90A07">
              <w:rPr>
                <w:rFonts w:ascii="Times New Roman" w:eastAsia="仿宋_GB2312" w:hAnsi="Times New Roman" w:cs="Times New Roman" w:hint="eastAsia"/>
                <w:sz w:val="30"/>
                <w:szCs w:val="30"/>
              </w:rPr>
              <w:t>云南一众项目管理咨询有限公司</w:t>
            </w:r>
            <w:r w:rsidRPr="00576283">
              <w:rPr>
                <w:rFonts w:ascii="Times New Roman" w:eastAsia="仿宋_GB2312" w:hAnsi="Times New Roman" w:cs="Times New Roman" w:hint="eastAsia"/>
                <w:sz w:val="30"/>
                <w:szCs w:val="30"/>
              </w:rPr>
              <w:t>等单位代表及</w:t>
            </w:r>
            <w:r>
              <w:rPr>
                <w:rFonts w:ascii="Times New Roman" w:eastAsia="仿宋_GB2312" w:hAnsi="Times New Roman" w:cs="Times New Roman" w:hint="eastAsia"/>
                <w:sz w:val="30"/>
                <w:szCs w:val="30"/>
              </w:rPr>
              <w:t>特邀专家共</w:t>
            </w:r>
            <w:r>
              <w:rPr>
                <w:rFonts w:ascii="Times New Roman" w:eastAsia="仿宋_GB2312" w:hAnsi="Times New Roman" w:cs="Times New Roman" w:hint="eastAsia"/>
                <w:sz w:val="30"/>
                <w:szCs w:val="30"/>
              </w:rPr>
              <w:t>5</w:t>
            </w:r>
            <w:r>
              <w:rPr>
                <w:rFonts w:ascii="Times New Roman" w:eastAsia="仿宋_GB2312" w:hAnsi="Times New Roman" w:cs="Times New Roman" w:hint="eastAsia"/>
                <w:sz w:val="30"/>
                <w:szCs w:val="30"/>
              </w:rPr>
              <w:t>人，会议</w:t>
            </w:r>
            <w:r>
              <w:rPr>
                <w:rFonts w:ascii="Times New Roman" w:eastAsia="仿宋_GB2312" w:hAnsi="Times New Roman" w:cs="Times New Roman"/>
                <w:sz w:val="30"/>
                <w:szCs w:val="30"/>
              </w:rPr>
              <w:t>成立了验收组（名单附后）</w:t>
            </w:r>
            <w:r>
              <w:rPr>
                <w:rFonts w:ascii="Times New Roman" w:eastAsia="仿宋_GB2312" w:hAnsi="Times New Roman" w:cs="Times New Roman" w:hint="eastAsia"/>
                <w:sz w:val="30"/>
                <w:szCs w:val="30"/>
              </w:rPr>
              <w:t>。</w:t>
            </w:r>
          </w:p>
          <w:p w:rsidR="00300428" w:rsidRDefault="009E5A12">
            <w:pPr>
              <w:ind w:firstLineChars="200" w:firstLine="600"/>
              <w:rPr>
                <w:rFonts w:ascii="Times New Roman" w:eastAsia="仿宋_GB2312" w:hAnsi="Times New Roman" w:cs="Times New Roman"/>
                <w:kern w:val="0"/>
                <w:sz w:val="30"/>
                <w:szCs w:val="30"/>
              </w:rPr>
            </w:pPr>
            <w:r>
              <w:rPr>
                <w:rFonts w:ascii="Times New Roman" w:eastAsia="仿宋_GB2312" w:hAnsi="Times New Roman" w:cs="Times New Roman"/>
                <w:sz w:val="30"/>
                <w:szCs w:val="30"/>
              </w:rPr>
              <w:t>验收组</w:t>
            </w:r>
            <w:r w:rsidR="00581237">
              <w:rPr>
                <w:rFonts w:ascii="Times New Roman" w:eastAsia="仿宋_GB2312" w:hAnsi="Times New Roman" w:cs="Times New Roman" w:hint="eastAsia"/>
                <w:sz w:val="30"/>
                <w:szCs w:val="30"/>
              </w:rPr>
              <w:t>通</w:t>
            </w:r>
            <w:r>
              <w:rPr>
                <w:rFonts w:ascii="Times New Roman" w:eastAsia="仿宋_GB2312" w:hAnsi="Times New Roman" w:cs="Times New Roman" w:hint="eastAsia"/>
                <w:sz w:val="30"/>
                <w:szCs w:val="30"/>
              </w:rPr>
              <w:t>过观看工程影像、踏勘现场，</w:t>
            </w:r>
            <w:r>
              <w:rPr>
                <w:rFonts w:ascii="Times New Roman" w:eastAsia="仿宋_GB2312" w:hAnsi="Times New Roman" w:cs="Times New Roman"/>
                <w:sz w:val="30"/>
                <w:szCs w:val="30"/>
              </w:rPr>
              <w:t>查阅了</w:t>
            </w:r>
            <w:r>
              <w:rPr>
                <w:rFonts w:ascii="Times New Roman" w:eastAsia="仿宋_GB2312" w:hAnsi="Times New Roman" w:cs="Times New Roman" w:hint="eastAsia"/>
                <w:sz w:val="30"/>
                <w:szCs w:val="30"/>
              </w:rPr>
              <w:t>相关</w:t>
            </w:r>
            <w:r>
              <w:rPr>
                <w:rFonts w:ascii="Times New Roman" w:eastAsia="仿宋_GB2312" w:hAnsi="Times New Roman" w:cs="Times New Roman"/>
                <w:sz w:val="30"/>
                <w:szCs w:val="30"/>
              </w:rPr>
              <w:t>技术资料，听取了建设单位关于水土保持工作情况和</w:t>
            </w:r>
            <w:r>
              <w:rPr>
                <w:rFonts w:ascii="Times New Roman" w:eastAsia="仿宋_GB2312" w:hAnsi="Times New Roman" w:cs="Times New Roman" w:hint="eastAsia"/>
                <w:sz w:val="30"/>
                <w:szCs w:val="30"/>
              </w:rPr>
              <w:t>验收报告编制</w:t>
            </w:r>
            <w:r>
              <w:rPr>
                <w:rFonts w:ascii="Times New Roman" w:eastAsia="仿宋_GB2312" w:hAnsi="Times New Roman" w:cs="Times New Roman"/>
                <w:sz w:val="30"/>
                <w:szCs w:val="30"/>
              </w:rPr>
              <w:t>单位关于</w:t>
            </w:r>
            <w:r>
              <w:rPr>
                <w:rFonts w:ascii="Times New Roman" w:eastAsia="仿宋_GB2312" w:hAnsi="Times New Roman" w:cs="Times New Roman" w:hint="eastAsia"/>
                <w:sz w:val="30"/>
                <w:szCs w:val="30"/>
              </w:rPr>
              <w:t>水土保持设施验收</w:t>
            </w:r>
            <w:r>
              <w:rPr>
                <w:rFonts w:ascii="Times New Roman" w:eastAsia="仿宋_GB2312" w:hAnsi="Times New Roman" w:cs="Times New Roman"/>
                <w:sz w:val="30"/>
                <w:szCs w:val="30"/>
              </w:rPr>
              <w:t>情况的汇报，以及</w:t>
            </w:r>
            <w:r>
              <w:rPr>
                <w:rFonts w:ascii="Times New Roman" w:eastAsia="仿宋_GB2312" w:hAnsi="Times New Roman" w:cs="Times New Roman" w:hint="eastAsia"/>
                <w:sz w:val="30"/>
                <w:szCs w:val="30"/>
              </w:rPr>
              <w:t>水土保持方案编制单位</w:t>
            </w:r>
            <w:r>
              <w:rPr>
                <w:rFonts w:ascii="Times New Roman" w:eastAsia="仿宋_GB2312" w:hAnsi="Times New Roman" w:cs="Times New Roman"/>
                <w:sz w:val="30"/>
                <w:szCs w:val="30"/>
              </w:rPr>
              <w:t>的补充说明，</w:t>
            </w:r>
            <w:r>
              <w:rPr>
                <w:rFonts w:ascii="Times New Roman" w:eastAsia="仿宋_GB2312" w:hAnsi="Times New Roman" w:cs="Times New Roman" w:hint="eastAsia"/>
                <w:sz w:val="30"/>
                <w:szCs w:val="30"/>
              </w:rPr>
              <w:t>经质询、讨论和认真研究，</w:t>
            </w:r>
            <w:r>
              <w:rPr>
                <w:rFonts w:ascii="Times New Roman" w:eastAsia="仿宋_GB2312" w:hAnsi="Times New Roman" w:cs="Times New Roman"/>
                <w:sz w:val="30"/>
                <w:szCs w:val="30"/>
              </w:rPr>
              <w:t>形成验收意见如下</w:t>
            </w:r>
            <w:r>
              <w:rPr>
                <w:rFonts w:ascii="Times New Roman" w:eastAsia="仿宋_GB2312" w:hAnsi="Times New Roman" w:cs="Times New Roman" w:hint="eastAsia"/>
                <w:sz w:val="30"/>
                <w:szCs w:val="30"/>
              </w:rPr>
              <w:t>：</w:t>
            </w:r>
          </w:p>
          <w:p w:rsidR="00300428" w:rsidRDefault="009E5A12">
            <w:pPr>
              <w:spacing w:line="58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（一）项目概况</w:t>
            </w:r>
          </w:p>
          <w:p w:rsidR="00300428" w:rsidRDefault="00D90A07" w:rsidP="00D90A07">
            <w:pPr>
              <w:spacing w:line="580" w:lineRule="exact"/>
              <w:ind w:firstLineChars="200" w:firstLine="600"/>
              <w:rPr>
                <w:rFonts w:ascii="Times New Roman" w:eastAsia="仿宋_GB2312" w:hAnsi="Times New Roman" w:cs="Times New Roman"/>
                <w:sz w:val="30"/>
                <w:szCs w:val="30"/>
              </w:rPr>
            </w:pPr>
            <w:r w:rsidRPr="00D90A07">
              <w:rPr>
                <w:rFonts w:ascii="Times New Roman" w:eastAsia="仿宋_GB2312" w:hAnsi="Times New Roman" w:cs="Times New Roman" w:hint="eastAsia"/>
                <w:sz w:val="30"/>
                <w:szCs w:val="30"/>
              </w:rPr>
              <w:t>年产</w:t>
            </w:r>
            <w:r w:rsidRPr="00D90A07">
              <w:rPr>
                <w:rFonts w:ascii="Times New Roman" w:eastAsia="仿宋_GB2312" w:hAnsi="Times New Roman" w:cs="Times New Roman" w:hint="eastAsia"/>
                <w:sz w:val="30"/>
                <w:szCs w:val="30"/>
              </w:rPr>
              <w:t>5</w:t>
            </w:r>
            <w:r w:rsidRPr="00D90A07">
              <w:rPr>
                <w:rFonts w:ascii="Times New Roman" w:eastAsia="仿宋_GB2312" w:hAnsi="Times New Roman" w:cs="Times New Roman" w:hint="eastAsia"/>
                <w:sz w:val="30"/>
                <w:szCs w:val="30"/>
              </w:rPr>
              <w:t>万吨铝型材项目位于云南省曲靖市沾益区沾益工业园区白水片区</w:t>
            </w:r>
            <w:r w:rsidR="00581237" w:rsidRPr="00581237">
              <w:rPr>
                <w:rFonts w:ascii="Times New Roman" w:eastAsia="仿宋_GB2312" w:hAnsi="Times New Roman" w:cs="Times New Roman" w:hint="eastAsia"/>
                <w:sz w:val="30"/>
                <w:szCs w:val="30"/>
              </w:rPr>
              <w:t>，</w:t>
            </w:r>
            <w:r w:rsidR="00581237">
              <w:rPr>
                <w:rFonts w:ascii="Times New Roman" w:eastAsia="仿宋_GB2312" w:hAnsi="Times New Roman" w:cs="Times New Roman" w:hint="eastAsia"/>
                <w:sz w:val="30"/>
                <w:szCs w:val="30"/>
              </w:rPr>
              <w:t>中心点</w:t>
            </w:r>
            <w:r w:rsidR="00581237" w:rsidRPr="00581237">
              <w:rPr>
                <w:rFonts w:ascii="Times New Roman" w:eastAsia="仿宋_GB2312" w:hAnsi="Times New Roman" w:cs="Times New Roman" w:hint="eastAsia"/>
                <w:sz w:val="30"/>
                <w:szCs w:val="30"/>
              </w:rPr>
              <w:t>地理坐标：</w:t>
            </w:r>
            <w:r w:rsidRPr="00D90A07">
              <w:rPr>
                <w:rFonts w:ascii="Times New Roman" w:eastAsia="仿宋_GB2312" w:hAnsi="Times New Roman" w:cs="Times New Roman" w:hint="eastAsia"/>
                <w:sz w:val="30"/>
                <w:szCs w:val="30"/>
              </w:rPr>
              <w:t>东经</w:t>
            </w:r>
            <w:r w:rsidRPr="00D90A07">
              <w:rPr>
                <w:rFonts w:ascii="Times New Roman" w:eastAsia="仿宋_GB2312" w:hAnsi="Times New Roman" w:cs="Times New Roman" w:hint="eastAsia"/>
                <w:sz w:val="30"/>
                <w:szCs w:val="30"/>
              </w:rPr>
              <w:t>104</w:t>
            </w:r>
            <w:r w:rsidRPr="00D90A07">
              <w:rPr>
                <w:rFonts w:ascii="Times New Roman" w:eastAsia="仿宋_GB2312" w:hAnsi="Times New Roman" w:cs="Times New Roman" w:hint="eastAsia"/>
                <w:sz w:val="30"/>
                <w:szCs w:val="30"/>
              </w:rPr>
              <w:t>°</w:t>
            </w:r>
            <w:r w:rsidRPr="00D90A07">
              <w:rPr>
                <w:rFonts w:ascii="Times New Roman" w:eastAsia="仿宋_GB2312" w:hAnsi="Times New Roman" w:cs="Times New Roman" w:hint="eastAsia"/>
                <w:sz w:val="30"/>
                <w:szCs w:val="30"/>
              </w:rPr>
              <w:t>2</w:t>
            </w:r>
            <w:r w:rsidRPr="00D90A07">
              <w:rPr>
                <w:rFonts w:ascii="Times New Roman" w:eastAsia="仿宋_GB2312" w:hAnsi="Times New Roman" w:cs="Times New Roman" w:hint="eastAsia"/>
                <w:sz w:val="30"/>
                <w:szCs w:val="30"/>
              </w:rPr>
              <w:t>′</w:t>
            </w:r>
            <w:r w:rsidRPr="00D90A07">
              <w:rPr>
                <w:rFonts w:ascii="Times New Roman" w:eastAsia="仿宋_GB2312" w:hAnsi="Times New Roman" w:cs="Times New Roman" w:hint="eastAsia"/>
                <w:sz w:val="30"/>
                <w:szCs w:val="30"/>
              </w:rPr>
              <w:t>12.28</w:t>
            </w:r>
            <w:r w:rsidRPr="00D90A07">
              <w:rPr>
                <w:rFonts w:ascii="Times New Roman" w:eastAsia="仿宋_GB2312" w:hAnsi="Times New Roman" w:cs="Times New Roman" w:hint="eastAsia"/>
                <w:sz w:val="30"/>
                <w:szCs w:val="30"/>
              </w:rPr>
              <w:t>″，北纬</w:t>
            </w:r>
            <w:r w:rsidRPr="00D90A07">
              <w:rPr>
                <w:rFonts w:ascii="Times New Roman" w:eastAsia="仿宋_GB2312" w:hAnsi="Times New Roman" w:cs="Times New Roman" w:hint="eastAsia"/>
                <w:sz w:val="30"/>
                <w:szCs w:val="30"/>
              </w:rPr>
              <w:t>25</w:t>
            </w:r>
            <w:r w:rsidRPr="00D90A07">
              <w:rPr>
                <w:rFonts w:ascii="Times New Roman" w:eastAsia="仿宋_GB2312" w:hAnsi="Times New Roman" w:cs="Times New Roman" w:hint="eastAsia"/>
                <w:sz w:val="30"/>
                <w:szCs w:val="30"/>
              </w:rPr>
              <w:t>°</w:t>
            </w:r>
            <w:r w:rsidRPr="00D90A07">
              <w:rPr>
                <w:rFonts w:ascii="Times New Roman" w:eastAsia="仿宋_GB2312" w:hAnsi="Times New Roman" w:cs="Times New Roman" w:hint="eastAsia"/>
                <w:sz w:val="30"/>
                <w:szCs w:val="30"/>
              </w:rPr>
              <w:t>38</w:t>
            </w:r>
            <w:r w:rsidRPr="00D90A07">
              <w:rPr>
                <w:rFonts w:ascii="Times New Roman" w:eastAsia="仿宋_GB2312" w:hAnsi="Times New Roman" w:cs="Times New Roman" w:hint="eastAsia"/>
                <w:sz w:val="30"/>
                <w:szCs w:val="30"/>
              </w:rPr>
              <w:t>′</w:t>
            </w:r>
            <w:r w:rsidRPr="00D90A07">
              <w:rPr>
                <w:rFonts w:ascii="Times New Roman" w:eastAsia="仿宋_GB2312" w:hAnsi="Times New Roman" w:cs="Times New Roman" w:hint="eastAsia"/>
                <w:sz w:val="30"/>
                <w:szCs w:val="30"/>
              </w:rPr>
              <w:t>46.47</w:t>
            </w:r>
            <w:r>
              <w:rPr>
                <w:rFonts w:ascii="Times New Roman" w:eastAsia="仿宋_GB2312" w:hAnsi="Times New Roman" w:cs="Times New Roman" w:hint="eastAsia"/>
                <w:sz w:val="30"/>
                <w:szCs w:val="30"/>
              </w:rPr>
              <w:t>″，行政区划归属云南省曲靖市沾益区白水镇</w:t>
            </w:r>
            <w:r w:rsidR="009E5A12">
              <w:rPr>
                <w:rFonts w:ascii="Times New Roman" w:eastAsia="仿宋_GB2312" w:hAnsi="Times New Roman" w:cs="Times New Roman"/>
                <w:sz w:val="30"/>
                <w:szCs w:val="30"/>
              </w:rPr>
              <w:t>。</w:t>
            </w:r>
            <w:r w:rsidRPr="00D90A07">
              <w:rPr>
                <w:rFonts w:ascii="Times New Roman" w:eastAsia="仿宋_GB2312" w:hAnsi="Times New Roman" w:cs="Times New Roman" w:hint="eastAsia"/>
                <w:sz w:val="30"/>
                <w:szCs w:val="30"/>
              </w:rPr>
              <w:t>项目主出入口布设在西侧，直接与已建工业大道连接，</w:t>
            </w:r>
            <w:r>
              <w:rPr>
                <w:rFonts w:ascii="Times New Roman" w:eastAsia="仿宋_GB2312" w:hAnsi="Times New Roman" w:cs="Times New Roman" w:hint="eastAsia"/>
                <w:sz w:val="30"/>
                <w:szCs w:val="30"/>
              </w:rPr>
              <w:t>外部协作条件</w:t>
            </w:r>
            <w:r w:rsidR="00581237">
              <w:rPr>
                <w:rFonts w:ascii="Times New Roman" w:eastAsia="仿宋_GB2312" w:hAnsi="Times New Roman" w:cs="Times New Roman" w:hint="eastAsia"/>
                <w:sz w:val="30"/>
                <w:szCs w:val="30"/>
              </w:rPr>
              <w:t>理想，交通条件优越</w:t>
            </w:r>
            <w:r w:rsidR="009E5A12">
              <w:rPr>
                <w:rFonts w:ascii="Times New Roman" w:eastAsia="仿宋_GB2312" w:hAnsi="Times New Roman" w:cs="Times New Roman"/>
                <w:sz w:val="30"/>
                <w:szCs w:val="30"/>
              </w:rPr>
              <w:t>。</w:t>
            </w:r>
            <w:r w:rsidRPr="00D90A07">
              <w:rPr>
                <w:rFonts w:ascii="Times New Roman" w:eastAsia="仿宋_GB2312" w:hAnsi="Times New Roman" w:cs="Times New Roman" w:hint="eastAsia"/>
                <w:sz w:val="30"/>
                <w:szCs w:val="30"/>
              </w:rPr>
              <w:t>项目建设规模为年产</w:t>
            </w:r>
            <w:r w:rsidRPr="00D90A07">
              <w:rPr>
                <w:rFonts w:ascii="Times New Roman" w:eastAsia="仿宋_GB2312" w:hAnsi="Times New Roman" w:cs="Times New Roman" w:hint="eastAsia"/>
                <w:sz w:val="30"/>
                <w:szCs w:val="30"/>
              </w:rPr>
              <w:t>500000</w:t>
            </w:r>
            <w:r w:rsidRPr="00D90A07">
              <w:rPr>
                <w:rFonts w:ascii="Times New Roman" w:eastAsia="仿宋_GB2312" w:hAnsi="Times New Roman" w:cs="Times New Roman" w:hint="eastAsia"/>
                <w:sz w:val="30"/>
                <w:szCs w:val="30"/>
              </w:rPr>
              <w:t>吨工业铝材，用于制作汽车、结构件、装饰件、交通业、装饰业等。项目总占地面积</w:t>
            </w:r>
            <w:r w:rsidRPr="00D90A07">
              <w:rPr>
                <w:rFonts w:ascii="Times New Roman" w:eastAsia="仿宋_GB2312" w:hAnsi="Times New Roman" w:cs="Times New Roman" w:hint="eastAsia"/>
                <w:sz w:val="30"/>
                <w:szCs w:val="30"/>
              </w:rPr>
              <w:t>4.96hm</w:t>
            </w:r>
            <w:r w:rsidRPr="00D90A07">
              <w:rPr>
                <w:rFonts w:ascii="Times New Roman" w:eastAsia="仿宋_GB2312" w:hAnsi="Times New Roman" w:cs="Times New Roman" w:hint="eastAsia"/>
                <w:sz w:val="30"/>
                <w:szCs w:val="30"/>
                <w:vertAlign w:val="superscript"/>
              </w:rPr>
              <w:t>2</w:t>
            </w:r>
            <w:r w:rsidR="00F6071B">
              <w:rPr>
                <w:rFonts w:ascii="Times New Roman" w:eastAsia="仿宋_GB2312" w:hAnsi="Times New Roman" w:cs="Times New Roman" w:hint="eastAsia"/>
                <w:sz w:val="30"/>
                <w:szCs w:val="30"/>
              </w:rPr>
              <w:t>，均为永久占地。</w:t>
            </w:r>
            <w:r w:rsidRPr="00D90A07">
              <w:rPr>
                <w:rFonts w:ascii="Times New Roman" w:eastAsia="仿宋_GB2312" w:hAnsi="Times New Roman" w:cs="Times New Roman" w:hint="eastAsia"/>
                <w:sz w:val="30"/>
                <w:szCs w:val="30"/>
              </w:rPr>
              <w:t>主要建设成品仓库</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栋、半成品仓库</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栋、氧化包装车间</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栋、挤压车间</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栋、综合楼</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栋、食堂及住宿、</w:t>
            </w:r>
            <w:r w:rsidRPr="00D90A07">
              <w:rPr>
                <w:rFonts w:ascii="Times New Roman" w:eastAsia="仿宋_GB2312" w:hAnsi="Times New Roman" w:cs="Times New Roman" w:hint="eastAsia"/>
                <w:sz w:val="30"/>
                <w:szCs w:val="30"/>
              </w:rPr>
              <w:lastRenderedPageBreak/>
              <w:t>配套消防水池、配电站、卫生间等，总建筑面积</w:t>
            </w:r>
            <w:r w:rsidRPr="00D90A07">
              <w:rPr>
                <w:rFonts w:ascii="Times New Roman" w:eastAsia="仿宋_GB2312" w:hAnsi="Times New Roman" w:cs="Times New Roman" w:hint="eastAsia"/>
                <w:sz w:val="30"/>
                <w:szCs w:val="30"/>
              </w:rPr>
              <w:t>58708.05m</w:t>
            </w:r>
            <w:r w:rsidRPr="00D90A07">
              <w:rPr>
                <w:rFonts w:ascii="Times New Roman" w:eastAsia="仿宋_GB2312" w:hAnsi="Times New Roman" w:cs="Times New Roman" w:hint="eastAsia"/>
                <w:sz w:val="30"/>
                <w:szCs w:val="30"/>
                <w:vertAlign w:val="superscript"/>
              </w:rPr>
              <w:t>2</w:t>
            </w:r>
            <w:r w:rsidRPr="00D90A07">
              <w:rPr>
                <w:rFonts w:ascii="Times New Roman" w:eastAsia="仿宋_GB2312" w:hAnsi="Times New Roman" w:cs="Times New Roman" w:hint="eastAsia"/>
                <w:sz w:val="30"/>
                <w:szCs w:val="30"/>
              </w:rPr>
              <w:t>，建筑基底面积</w:t>
            </w:r>
            <w:r w:rsidRPr="00D90A07">
              <w:rPr>
                <w:rFonts w:ascii="Times New Roman" w:eastAsia="仿宋_GB2312" w:hAnsi="Times New Roman" w:cs="Times New Roman" w:hint="eastAsia"/>
                <w:sz w:val="30"/>
                <w:szCs w:val="30"/>
              </w:rPr>
              <w:t>29358.68m</w:t>
            </w:r>
            <w:r w:rsidRPr="00D90A07">
              <w:rPr>
                <w:rFonts w:ascii="Times New Roman" w:eastAsia="仿宋_GB2312" w:hAnsi="Times New Roman" w:cs="Times New Roman" w:hint="eastAsia"/>
                <w:sz w:val="30"/>
                <w:szCs w:val="30"/>
                <w:vertAlign w:val="superscript"/>
              </w:rPr>
              <w:t>2</w:t>
            </w:r>
            <w:r w:rsidRPr="00D90A07">
              <w:rPr>
                <w:rFonts w:ascii="Times New Roman" w:eastAsia="仿宋_GB2312" w:hAnsi="Times New Roman" w:cs="Times New Roman" w:hint="eastAsia"/>
                <w:sz w:val="30"/>
                <w:szCs w:val="30"/>
              </w:rPr>
              <w:t>，建筑密度</w:t>
            </w:r>
            <w:r w:rsidRPr="00D90A07">
              <w:rPr>
                <w:rFonts w:ascii="Times New Roman" w:eastAsia="仿宋_GB2312" w:hAnsi="Times New Roman" w:cs="Times New Roman" w:hint="eastAsia"/>
                <w:sz w:val="30"/>
                <w:szCs w:val="30"/>
              </w:rPr>
              <w:t>59.19%</w:t>
            </w:r>
            <w:r w:rsidRPr="00D90A07">
              <w:rPr>
                <w:rFonts w:ascii="Times New Roman" w:eastAsia="仿宋_GB2312" w:hAnsi="Times New Roman" w:cs="Times New Roman" w:hint="eastAsia"/>
                <w:sz w:val="30"/>
                <w:szCs w:val="30"/>
              </w:rPr>
              <w:t>，容积率</w:t>
            </w:r>
            <w:r w:rsidRPr="00D90A07">
              <w:rPr>
                <w:rFonts w:ascii="Times New Roman" w:eastAsia="仿宋_GB2312" w:hAnsi="Times New Roman" w:cs="Times New Roman" w:hint="eastAsia"/>
                <w:sz w:val="30"/>
                <w:szCs w:val="30"/>
              </w:rPr>
              <w:t>1.183</w:t>
            </w:r>
            <w:r w:rsidRPr="00D90A07">
              <w:rPr>
                <w:rFonts w:ascii="Times New Roman" w:eastAsia="仿宋_GB2312" w:hAnsi="Times New Roman" w:cs="Times New Roman" w:hint="eastAsia"/>
                <w:sz w:val="30"/>
                <w:szCs w:val="30"/>
              </w:rPr>
              <w:t>。绿地面积</w:t>
            </w:r>
            <w:r w:rsidRPr="00D90A07">
              <w:rPr>
                <w:rFonts w:ascii="Times New Roman" w:eastAsia="仿宋_GB2312" w:hAnsi="Times New Roman" w:cs="Times New Roman" w:hint="eastAsia"/>
                <w:sz w:val="30"/>
                <w:szCs w:val="30"/>
              </w:rPr>
              <w:t>9660.3m</w:t>
            </w:r>
            <w:r w:rsidRPr="00D90A07">
              <w:rPr>
                <w:rFonts w:ascii="Times New Roman" w:eastAsia="仿宋_GB2312" w:hAnsi="Times New Roman" w:cs="Times New Roman" w:hint="eastAsia"/>
                <w:sz w:val="30"/>
                <w:szCs w:val="30"/>
                <w:vertAlign w:val="superscript"/>
              </w:rPr>
              <w:t>2</w:t>
            </w:r>
            <w:r w:rsidRPr="00D90A07">
              <w:rPr>
                <w:rFonts w:ascii="Times New Roman" w:eastAsia="仿宋_GB2312" w:hAnsi="Times New Roman" w:cs="Times New Roman" w:hint="eastAsia"/>
                <w:sz w:val="30"/>
                <w:szCs w:val="30"/>
              </w:rPr>
              <w:t>，绿地率</w:t>
            </w:r>
            <w:r w:rsidRPr="00D90A07">
              <w:rPr>
                <w:rFonts w:ascii="Times New Roman" w:eastAsia="仿宋_GB2312" w:hAnsi="Times New Roman" w:cs="Times New Roman" w:hint="eastAsia"/>
                <w:sz w:val="30"/>
                <w:szCs w:val="30"/>
              </w:rPr>
              <w:t>19.47%</w:t>
            </w:r>
            <w:r w:rsidRPr="00D90A07">
              <w:rPr>
                <w:rFonts w:ascii="Times New Roman" w:eastAsia="仿宋_GB2312" w:hAnsi="Times New Roman" w:cs="Times New Roman" w:hint="eastAsia"/>
                <w:sz w:val="30"/>
                <w:szCs w:val="30"/>
              </w:rPr>
              <w:t>。</w:t>
            </w:r>
            <w:r w:rsidR="009E5A12">
              <w:rPr>
                <w:rFonts w:ascii="Times New Roman" w:eastAsia="仿宋_GB2312" w:hAnsi="Times New Roman" w:cs="Times New Roman"/>
                <w:sz w:val="30"/>
                <w:szCs w:val="30"/>
              </w:rPr>
              <w:t>项目</w:t>
            </w:r>
            <w:r w:rsidRPr="00D90A07">
              <w:rPr>
                <w:rFonts w:ascii="Times New Roman" w:eastAsia="仿宋_GB2312" w:hAnsi="Times New Roman" w:cs="Times New Roman" w:hint="eastAsia"/>
                <w:sz w:val="30"/>
                <w:szCs w:val="30"/>
              </w:rPr>
              <w:t>于</w:t>
            </w:r>
            <w:r w:rsidRPr="00D90A07">
              <w:rPr>
                <w:rFonts w:ascii="Times New Roman" w:eastAsia="仿宋_GB2312" w:hAnsi="Times New Roman" w:cs="Times New Roman" w:hint="eastAsia"/>
                <w:sz w:val="30"/>
                <w:szCs w:val="30"/>
              </w:rPr>
              <w:t>2018</w:t>
            </w:r>
            <w:r w:rsidRPr="00D90A07">
              <w:rPr>
                <w:rFonts w:ascii="Times New Roman" w:eastAsia="仿宋_GB2312" w:hAnsi="Times New Roman" w:cs="Times New Roman" w:hint="eastAsia"/>
                <w:sz w:val="30"/>
                <w:szCs w:val="30"/>
              </w:rPr>
              <w:t>年</w:t>
            </w:r>
            <w:r w:rsidRPr="00D90A07">
              <w:rPr>
                <w:rFonts w:ascii="Times New Roman" w:eastAsia="仿宋_GB2312" w:hAnsi="Times New Roman" w:cs="Times New Roman" w:hint="eastAsia"/>
                <w:sz w:val="30"/>
                <w:szCs w:val="30"/>
              </w:rPr>
              <w:t>1</w:t>
            </w:r>
            <w:r w:rsidRPr="00D90A07">
              <w:rPr>
                <w:rFonts w:ascii="Times New Roman" w:eastAsia="仿宋_GB2312" w:hAnsi="Times New Roman" w:cs="Times New Roman" w:hint="eastAsia"/>
                <w:sz w:val="30"/>
                <w:szCs w:val="30"/>
              </w:rPr>
              <w:t>月开工，</w:t>
            </w:r>
            <w:r w:rsidRPr="00D90A07">
              <w:rPr>
                <w:rFonts w:ascii="Times New Roman" w:eastAsia="仿宋_GB2312" w:hAnsi="Times New Roman" w:cs="Times New Roman" w:hint="eastAsia"/>
                <w:sz w:val="30"/>
                <w:szCs w:val="30"/>
              </w:rPr>
              <w:t>2018</w:t>
            </w:r>
            <w:r w:rsidRPr="00D90A07">
              <w:rPr>
                <w:rFonts w:ascii="Times New Roman" w:eastAsia="仿宋_GB2312" w:hAnsi="Times New Roman" w:cs="Times New Roman" w:hint="eastAsia"/>
                <w:sz w:val="30"/>
                <w:szCs w:val="30"/>
              </w:rPr>
              <w:t>年</w:t>
            </w:r>
            <w:r w:rsidRPr="00D90A07">
              <w:rPr>
                <w:rFonts w:ascii="Times New Roman" w:eastAsia="仿宋_GB2312" w:hAnsi="Times New Roman" w:cs="Times New Roman" w:hint="eastAsia"/>
                <w:sz w:val="30"/>
                <w:szCs w:val="30"/>
              </w:rPr>
              <w:t>9</w:t>
            </w:r>
            <w:r w:rsidRPr="00D90A07">
              <w:rPr>
                <w:rFonts w:ascii="Times New Roman" w:eastAsia="仿宋_GB2312" w:hAnsi="Times New Roman" w:cs="Times New Roman" w:hint="eastAsia"/>
                <w:sz w:val="30"/>
                <w:szCs w:val="30"/>
              </w:rPr>
              <w:t>月完工，总工期</w:t>
            </w:r>
            <w:r w:rsidRPr="00D90A07">
              <w:rPr>
                <w:rFonts w:ascii="Times New Roman" w:eastAsia="仿宋_GB2312" w:hAnsi="Times New Roman" w:cs="Times New Roman" w:hint="eastAsia"/>
                <w:sz w:val="30"/>
                <w:szCs w:val="30"/>
              </w:rPr>
              <w:t>9</w:t>
            </w:r>
            <w:r w:rsidRPr="00D90A07">
              <w:rPr>
                <w:rFonts w:ascii="Times New Roman" w:eastAsia="仿宋_GB2312" w:hAnsi="Times New Roman" w:cs="Times New Roman" w:hint="eastAsia"/>
                <w:sz w:val="30"/>
                <w:szCs w:val="30"/>
              </w:rPr>
              <w:t>个月</w:t>
            </w:r>
            <w:r w:rsidR="009E5A12">
              <w:rPr>
                <w:rFonts w:ascii="Times New Roman" w:eastAsia="仿宋_GB2312" w:hAnsi="Times New Roman" w:cs="Times New Roman"/>
                <w:sz w:val="30"/>
                <w:szCs w:val="30"/>
              </w:rPr>
              <w:t>。项目</w:t>
            </w:r>
            <w:r w:rsidRPr="00D90A07">
              <w:rPr>
                <w:rFonts w:ascii="Times New Roman" w:eastAsia="仿宋_GB2312" w:hAnsi="Times New Roman" w:cs="Times New Roman" w:hint="eastAsia"/>
                <w:sz w:val="30"/>
                <w:szCs w:val="30"/>
              </w:rPr>
              <w:t>总投资</w:t>
            </w:r>
            <w:r w:rsidRPr="00D90A07">
              <w:rPr>
                <w:rFonts w:ascii="Times New Roman" w:eastAsia="仿宋_GB2312" w:hAnsi="Times New Roman" w:cs="Times New Roman" w:hint="eastAsia"/>
                <w:sz w:val="30"/>
                <w:szCs w:val="30"/>
              </w:rPr>
              <w:t>8000</w:t>
            </w:r>
            <w:r w:rsidRPr="00D90A07">
              <w:rPr>
                <w:rFonts w:ascii="Times New Roman" w:eastAsia="仿宋_GB2312" w:hAnsi="Times New Roman" w:cs="Times New Roman" w:hint="eastAsia"/>
                <w:sz w:val="30"/>
                <w:szCs w:val="30"/>
              </w:rPr>
              <w:t>万元，土建投资约</w:t>
            </w:r>
            <w:r w:rsidRPr="00D90A07">
              <w:rPr>
                <w:rFonts w:ascii="Times New Roman" w:eastAsia="仿宋_GB2312" w:hAnsi="Times New Roman" w:cs="Times New Roman" w:hint="eastAsia"/>
                <w:sz w:val="30"/>
                <w:szCs w:val="30"/>
              </w:rPr>
              <w:t>5000</w:t>
            </w:r>
            <w:r w:rsidRPr="00D90A07">
              <w:rPr>
                <w:rFonts w:ascii="Times New Roman" w:eastAsia="仿宋_GB2312" w:hAnsi="Times New Roman" w:cs="Times New Roman" w:hint="eastAsia"/>
                <w:sz w:val="30"/>
                <w:szCs w:val="30"/>
              </w:rPr>
              <w:t>万元</w:t>
            </w:r>
            <w:r w:rsidR="00581237">
              <w:rPr>
                <w:rFonts w:ascii="Times New Roman" w:eastAsia="仿宋_GB2312" w:hAnsi="Times New Roman" w:cs="Times New Roman" w:hint="eastAsia"/>
                <w:sz w:val="30"/>
                <w:szCs w:val="30"/>
              </w:rPr>
              <w:t>。</w:t>
            </w:r>
          </w:p>
          <w:p w:rsidR="00300428" w:rsidRDefault="009E5A12">
            <w:pPr>
              <w:spacing w:line="58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（二）水土保持方案批复情况</w:t>
            </w:r>
          </w:p>
          <w:p w:rsidR="00AC2617" w:rsidRPr="00AC2617" w:rsidRDefault="009E5A12" w:rsidP="00AC2617">
            <w:pPr>
              <w:spacing w:line="360" w:lineRule="auto"/>
              <w:ind w:firstLineChars="200" w:firstLine="600"/>
              <w:rPr>
                <w:rFonts w:ascii="Times New Roman" w:eastAsia="仿宋_GB2312" w:hAnsi="Times New Roman" w:cs="Times New Roman"/>
                <w:color w:val="FF0000"/>
                <w:sz w:val="30"/>
                <w:szCs w:val="30"/>
              </w:rPr>
            </w:pPr>
            <w:r>
              <w:rPr>
                <w:rFonts w:ascii="Times New Roman" w:eastAsia="仿宋_GB2312" w:hAnsi="Times New Roman" w:cs="Times New Roman"/>
                <w:sz w:val="30"/>
                <w:szCs w:val="30"/>
              </w:rPr>
              <w:t>202</w:t>
            </w:r>
            <w:r w:rsidR="00581237">
              <w:rPr>
                <w:rFonts w:ascii="Times New Roman" w:eastAsia="仿宋_GB2312" w:hAnsi="Times New Roman" w:cs="Times New Roman" w:hint="eastAsia"/>
                <w:sz w:val="30"/>
                <w:szCs w:val="30"/>
              </w:rPr>
              <w:t>1</w:t>
            </w:r>
            <w:r>
              <w:rPr>
                <w:rFonts w:ascii="Times New Roman" w:eastAsia="仿宋_GB2312" w:hAnsi="Times New Roman" w:cs="Times New Roman"/>
                <w:sz w:val="30"/>
                <w:szCs w:val="30"/>
              </w:rPr>
              <w:t>年</w:t>
            </w:r>
            <w:r w:rsidR="00C85852">
              <w:rPr>
                <w:rFonts w:ascii="Times New Roman" w:eastAsia="仿宋_GB2312" w:hAnsi="Times New Roman" w:cs="Times New Roman" w:hint="eastAsia"/>
                <w:sz w:val="30"/>
                <w:szCs w:val="30"/>
              </w:rPr>
              <w:t>12</w:t>
            </w:r>
            <w:r>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w:t>
            </w:r>
            <w:r w:rsidR="00F6071B" w:rsidRPr="00F6071B">
              <w:rPr>
                <w:rFonts w:ascii="Times New Roman" w:eastAsia="仿宋_GB2312" w:hAnsi="Times New Roman" w:cs="Times New Roman" w:hint="eastAsia"/>
                <w:sz w:val="30"/>
                <w:szCs w:val="30"/>
              </w:rPr>
              <w:t>云南一众项目管理咨询有限公司</w:t>
            </w:r>
            <w:r>
              <w:rPr>
                <w:rFonts w:ascii="Times New Roman" w:eastAsia="仿宋_GB2312" w:hAnsi="Times New Roman" w:cs="Times New Roman"/>
                <w:sz w:val="30"/>
                <w:szCs w:val="30"/>
              </w:rPr>
              <w:t>完成了《</w:t>
            </w:r>
            <w:r w:rsidR="00F6071B" w:rsidRPr="00F6071B">
              <w:rPr>
                <w:rFonts w:ascii="Times New Roman" w:eastAsia="仿宋_GB2312" w:hAnsi="Times New Roman" w:cs="Times New Roman" w:hint="eastAsia"/>
                <w:sz w:val="30"/>
                <w:szCs w:val="30"/>
              </w:rPr>
              <w:t>年产</w:t>
            </w:r>
            <w:r w:rsidR="00F6071B" w:rsidRPr="00F6071B">
              <w:rPr>
                <w:rFonts w:ascii="Times New Roman" w:eastAsia="仿宋_GB2312" w:hAnsi="Times New Roman" w:cs="Times New Roman" w:hint="eastAsia"/>
                <w:sz w:val="30"/>
                <w:szCs w:val="30"/>
              </w:rPr>
              <w:t>5</w:t>
            </w:r>
            <w:r w:rsidR="00F6071B" w:rsidRPr="00F6071B">
              <w:rPr>
                <w:rFonts w:ascii="Times New Roman" w:eastAsia="仿宋_GB2312" w:hAnsi="Times New Roman" w:cs="Times New Roman" w:hint="eastAsia"/>
                <w:sz w:val="30"/>
                <w:szCs w:val="30"/>
              </w:rPr>
              <w:t>万吨铝型材项目水土保持方案报告表</w:t>
            </w:r>
            <w:r>
              <w:rPr>
                <w:rFonts w:ascii="Times New Roman" w:eastAsia="仿宋_GB2312" w:hAnsi="Times New Roman" w:cs="Times New Roman"/>
                <w:sz w:val="30"/>
                <w:szCs w:val="30"/>
              </w:rPr>
              <w:t>》</w:t>
            </w:r>
            <w:r w:rsidRPr="005463F0">
              <w:rPr>
                <w:rFonts w:ascii="Times New Roman" w:eastAsia="仿宋_GB2312" w:hAnsi="Times New Roman" w:cs="Times New Roman"/>
                <w:sz w:val="30"/>
                <w:szCs w:val="30"/>
              </w:rPr>
              <w:t>。</w:t>
            </w:r>
            <w:r w:rsidR="00AC2617" w:rsidRPr="00AC2617">
              <w:rPr>
                <w:rFonts w:ascii="Times New Roman" w:eastAsia="仿宋_GB2312" w:hAnsi="Times New Roman" w:cs="Times New Roman" w:hint="eastAsia"/>
                <w:sz w:val="30"/>
                <w:szCs w:val="30"/>
              </w:rPr>
              <w:t>2022</w:t>
            </w:r>
            <w:r w:rsidRPr="00AC2617">
              <w:rPr>
                <w:rFonts w:ascii="Times New Roman" w:eastAsia="仿宋_GB2312" w:hAnsi="Times New Roman" w:cs="Times New Roman" w:hint="eastAsia"/>
                <w:sz w:val="30"/>
                <w:szCs w:val="30"/>
              </w:rPr>
              <w:t>年</w:t>
            </w:r>
            <w:r w:rsidR="00AC2617" w:rsidRPr="00AC2617">
              <w:rPr>
                <w:rFonts w:ascii="Times New Roman" w:eastAsia="仿宋_GB2312" w:hAnsi="Times New Roman" w:cs="Times New Roman" w:hint="eastAsia"/>
                <w:sz w:val="30"/>
                <w:szCs w:val="30"/>
              </w:rPr>
              <w:t>3</w:t>
            </w:r>
            <w:r w:rsidRPr="00AC2617">
              <w:rPr>
                <w:rFonts w:ascii="Times New Roman" w:eastAsia="仿宋_GB2312" w:hAnsi="Times New Roman" w:cs="Times New Roman" w:hint="eastAsia"/>
                <w:sz w:val="30"/>
                <w:szCs w:val="30"/>
              </w:rPr>
              <w:t>月</w:t>
            </w:r>
            <w:r w:rsidR="00AC2617" w:rsidRPr="00AC2617">
              <w:rPr>
                <w:rFonts w:ascii="Times New Roman" w:eastAsia="仿宋_GB2312" w:hAnsi="Times New Roman" w:cs="Times New Roman" w:hint="eastAsia"/>
                <w:sz w:val="30"/>
                <w:szCs w:val="30"/>
              </w:rPr>
              <w:t>16</w:t>
            </w:r>
            <w:r w:rsidRPr="00AC2617">
              <w:rPr>
                <w:rFonts w:ascii="Times New Roman" w:eastAsia="仿宋_GB2312" w:hAnsi="Times New Roman" w:cs="Times New Roman" w:hint="eastAsia"/>
                <w:sz w:val="30"/>
                <w:szCs w:val="30"/>
              </w:rPr>
              <w:t>日</w:t>
            </w:r>
            <w:r w:rsidRPr="00AC2617">
              <w:rPr>
                <w:rFonts w:ascii="Times New Roman" w:eastAsia="仿宋_GB2312" w:hAnsi="Times New Roman" w:cs="Times New Roman"/>
                <w:sz w:val="30"/>
                <w:szCs w:val="30"/>
              </w:rPr>
              <w:t>，</w:t>
            </w:r>
            <w:r w:rsidR="00AC2617" w:rsidRPr="00AC2617">
              <w:rPr>
                <w:rFonts w:ascii="Times New Roman" w:eastAsia="仿宋_GB2312" w:hAnsi="Times New Roman" w:cs="Times New Roman" w:hint="eastAsia"/>
                <w:sz w:val="30"/>
                <w:szCs w:val="30"/>
              </w:rPr>
              <w:t>曲靖市沾益区行政审批局</w:t>
            </w:r>
            <w:r w:rsidRPr="00AC2617">
              <w:rPr>
                <w:rFonts w:ascii="Times New Roman" w:eastAsia="仿宋_GB2312" w:hAnsi="Times New Roman" w:cs="Times New Roman" w:hint="eastAsia"/>
                <w:sz w:val="30"/>
                <w:szCs w:val="30"/>
              </w:rPr>
              <w:t>出具了</w:t>
            </w:r>
            <w:r w:rsidRPr="00AC2617">
              <w:rPr>
                <w:rFonts w:ascii="Times New Roman" w:eastAsia="仿宋_GB2312" w:hAnsi="Times New Roman" w:cs="Times New Roman"/>
                <w:sz w:val="30"/>
                <w:szCs w:val="30"/>
              </w:rPr>
              <w:t>《</w:t>
            </w:r>
            <w:r w:rsidR="005463F0" w:rsidRPr="00AC2617">
              <w:rPr>
                <w:rFonts w:ascii="Times New Roman" w:eastAsia="仿宋_GB2312" w:hAnsi="Times New Roman" w:cs="Times New Roman" w:hint="eastAsia"/>
                <w:sz w:val="30"/>
                <w:szCs w:val="30"/>
              </w:rPr>
              <w:t>准予</w:t>
            </w:r>
            <w:r w:rsidRPr="00AC2617">
              <w:rPr>
                <w:rFonts w:ascii="Times New Roman" w:eastAsia="仿宋_GB2312" w:hAnsi="Times New Roman" w:cs="Times New Roman" w:hint="eastAsia"/>
                <w:sz w:val="30"/>
                <w:szCs w:val="30"/>
              </w:rPr>
              <w:t>行政许可决定</w:t>
            </w:r>
            <w:r w:rsidR="005463F0" w:rsidRPr="00AC2617">
              <w:rPr>
                <w:rFonts w:ascii="Times New Roman" w:eastAsia="仿宋_GB2312" w:hAnsi="Times New Roman" w:cs="Times New Roman" w:hint="eastAsia"/>
                <w:sz w:val="30"/>
                <w:szCs w:val="30"/>
              </w:rPr>
              <w:t>书</w:t>
            </w:r>
            <w:r w:rsidRPr="00AC2617">
              <w:rPr>
                <w:rFonts w:ascii="Times New Roman" w:eastAsia="仿宋_GB2312" w:hAnsi="Times New Roman" w:cs="Times New Roman"/>
                <w:sz w:val="30"/>
                <w:szCs w:val="30"/>
              </w:rPr>
              <w:t>》</w:t>
            </w:r>
            <w:r w:rsidRPr="00AC2617">
              <w:rPr>
                <w:rFonts w:ascii="Times New Roman" w:eastAsia="仿宋_GB2312" w:hAnsi="Times New Roman" w:cs="Times New Roman" w:hint="eastAsia"/>
                <w:sz w:val="30"/>
                <w:szCs w:val="30"/>
              </w:rPr>
              <w:t>（</w:t>
            </w:r>
            <w:r w:rsidR="00AC2617" w:rsidRPr="00AC2617">
              <w:rPr>
                <w:rFonts w:ascii="Times New Roman" w:eastAsia="仿宋_GB2312" w:hAnsi="Times New Roman" w:cs="Times New Roman" w:hint="eastAsia"/>
                <w:sz w:val="30"/>
                <w:szCs w:val="30"/>
              </w:rPr>
              <w:t>沾行许准</w:t>
            </w:r>
            <w:r w:rsidR="00AC2617" w:rsidRPr="00AC2617">
              <w:rPr>
                <w:rFonts w:ascii="Times New Roman" w:eastAsia="仿宋_GB2312" w:hAnsi="Times New Roman" w:cs="Times New Roman" w:hint="eastAsia"/>
                <w:sz w:val="30"/>
                <w:szCs w:val="30"/>
              </w:rPr>
              <w:t>[2022]13</w:t>
            </w:r>
            <w:r w:rsidR="00AC2617" w:rsidRPr="00AC2617">
              <w:rPr>
                <w:rFonts w:ascii="Times New Roman" w:eastAsia="仿宋_GB2312" w:hAnsi="Times New Roman" w:cs="Times New Roman" w:hint="eastAsia"/>
                <w:sz w:val="30"/>
                <w:szCs w:val="30"/>
              </w:rPr>
              <w:t>号</w:t>
            </w:r>
            <w:r w:rsidRPr="00AC2617">
              <w:rPr>
                <w:rFonts w:ascii="Times New Roman" w:eastAsia="仿宋_GB2312" w:hAnsi="Times New Roman" w:cs="Times New Roman" w:hint="eastAsia"/>
                <w:sz w:val="30"/>
                <w:szCs w:val="30"/>
              </w:rPr>
              <w:t>）。项目在实施过程中未发生重大变更。</w:t>
            </w:r>
            <w:r w:rsidR="00AC2617" w:rsidRPr="00AC2617">
              <w:rPr>
                <w:rFonts w:ascii="Times New Roman" w:eastAsia="仿宋_GB2312" w:hAnsi="Times New Roman" w:cs="Times New Roman" w:hint="eastAsia"/>
                <w:color w:val="FF0000"/>
                <w:sz w:val="30"/>
                <w:szCs w:val="30"/>
              </w:rPr>
              <w:t xml:space="preserve"> </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承诺</w:t>
            </w:r>
            <w:r>
              <w:rPr>
                <w:rFonts w:ascii="Times New Roman" w:eastAsia="仿宋_GB2312" w:hAnsi="Times New Roman" w:cs="Times New Roman"/>
                <w:sz w:val="30"/>
                <w:szCs w:val="30"/>
              </w:rPr>
              <w:t>的水土流失防治责任范围</w:t>
            </w:r>
            <w:r w:rsidR="00F6071B">
              <w:rPr>
                <w:rFonts w:ascii="Times New Roman" w:eastAsia="仿宋_GB2312" w:hAnsi="Times New Roman" w:cs="Times New Roman" w:hint="eastAsia"/>
                <w:sz w:val="30"/>
                <w:szCs w:val="30"/>
              </w:rPr>
              <w:t>4.96</w:t>
            </w:r>
            <w:r>
              <w:rPr>
                <w:rFonts w:ascii="Times New Roman" w:eastAsia="仿宋_GB2312" w:hAnsi="Times New Roman" w:cs="Times New Roman" w:hint="eastAsia"/>
                <w:sz w:val="30"/>
                <w:szCs w:val="30"/>
              </w:rPr>
              <w:t>hm</w:t>
            </w:r>
            <w:r>
              <w:rPr>
                <w:rFonts w:ascii="Times New Roman" w:eastAsia="仿宋_GB2312" w:hAnsi="Times New Roman" w:cs="Times New Roman" w:hint="eastAsia"/>
                <w:sz w:val="30"/>
                <w:szCs w:val="30"/>
                <w:vertAlign w:val="superscript"/>
              </w:rPr>
              <w:t>2</w:t>
            </w:r>
            <w:r>
              <w:rPr>
                <w:rFonts w:ascii="Times New Roman" w:eastAsia="仿宋_GB2312" w:hAnsi="Times New Roman" w:cs="Times New Roman" w:hint="eastAsia"/>
                <w:sz w:val="30"/>
                <w:szCs w:val="30"/>
              </w:rPr>
              <w:t>。</w:t>
            </w:r>
          </w:p>
          <w:p w:rsidR="00300428" w:rsidRDefault="00F6071B" w:rsidP="00403BD1">
            <w:pPr>
              <w:spacing w:line="360" w:lineRule="auto"/>
              <w:ind w:firstLineChars="200" w:firstLine="600"/>
              <w:rPr>
                <w:rFonts w:ascii="Times New Roman" w:eastAsia="仿宋_GB2312" w:hAnsi="Times New Roman" w:cs="Times New Roman"/>
                <w:sz w:val="30"/>
                <w:szCs w:val="30"/>
              </w:rPr>
            </w:pPr>
            <w:r w:rsidRPr="00F6071B">
              <w:rPr>
                <w:rFonts w:ascii="Times New Roman" w:eastAsia="仿宋_GB2312" w:hAnsi="Times New Roman" w:cs="Times New Roman" w:hint="eastAsia"/>
                <w:sz w:val="30"/>
                <w:szCs w:val="30"/>
              </w:rPr>
              <w:t>项目开挖土石方总量</w:t>
            </w:r>
            <w:r w:rsidRPr="00F6071B">
              <w:rPr>
                <w:rFonts w:ascii="Times New Roman" w:eastAsia="仿宋_GB2312" w:hAnsi="Times New Roman" w:cs="Times New Roman" w:hint="eastAsia"/>
                <w:sz w:val="30"/>
                <w:szCs w:val="30"/>
              </w:rPr>
              <w:t>0.92</w:t>
            </w:r>
            <w:r w:rsidRPr="00F6071B">
              <w:rPr>
                <w:rFonts w:ascii="Times New Roman" w:eastAsia="仿宋_GB2312" w:hAnsi="Times New Roman" w:cs="Times New Roman" w:hint="eastAsia"/>
                <w:sz w:val="30"/>
                <w:szCs w:val="30"/>
              </w:rPr>
              <w:t>万</w:t>
            </w:r>
            <w:r w:rsidRPr="00F6071B">
              <w:rPr>
                <w:rFonts w:ascii="Times New Roman" w:eastAsia="仿宋_GB2312" w:hAnsi="Times New Roman" w:cs="Times New Roman" w:hint="eastAsia"/>
                <w:sz w:val="30"/>
                <w:szCs w:val="30"/>
              </w:rPr>
              <w:t>m</w:t>
            </w:r>
            <w:r w:rsidRPr="00F6071B">
              <w:rPr>
                <w:rFonts w:ascii="Times New Roman" w:eastAsia="仿宋_GB2312" w:hAnsi="Times New Roman" w:cs="Times New Roman" w:hint="eastAsia"/>
                <w:sz w:val="30"/>
                <w:szCs w:val="30"/>
                <w:vertAlign w:val="superscript"/>
              </w:rPr>
              <w:t>3</w:t>
            </w:r>
            <w:r w:rsidRPr="00F6071B">
              <w:rPr>
                <w:rFonts w:ascii="Times New Roman" w:eastAsia="仿宋_GB2312" w:hAnsi="Times New Roman" w:cs="Times New Roman" w:hint="eastAsia"/>
                <w:sz w:val="30"/>
                <w:szCs w:val="30"/>
              </w:rPr>
              <w:t>（含表土剥离</w:t>
            </w:r>
            <w:r w:rsidRPr="00F6071B">
              <w:rPr>
                <w:rFonts w:ascii="Times New Roman" w:eastAsia="仿宋_GB2312" w:hAnsi="Times New Roman" w:cs="Times New Roman" w:hint="eastAsia"/>
                <w:sz w:val="30"/>
                <w:szCs w:val="30"/>
              </w:rPr>
              <w:t>0.30</w:t>
            </w:r>
            <w:r w:rsidRPr="00F6071B">
              <w:rPr>
                <w:rFonts w:ascii="Times New Roman" w:eastAsia="仿宋_GB2312" w:hAnsi="Times New Roman" w:cs="Times New Roman" w:hint="eastAsia"/>
                <w:sz w:val="30"/>
                <w:szCs w:val="30"/>
              </w:rPr>
              <w:t>万</w:t>
            </w:r>
            <w:r w:rsidRPr="00F6071B">
              <w:rPr>
                <w:rFonts w:ascii="Times New Roman" w:eastAsia="仿宋_GB2312" w:hAnsi="Times New Roman" w:cs="Times New Roman" w:hint="eastAsia"/>
                <w:sz w:val="30"/>
                <w:szCs w:val="30"/>
              </w:rPr>
              <w:t>m</w:t>
            </w:r>
            <w:r w:rsidRPr="00F6071B">
              <w:rPr>
                <w:rFonts w:ascii="Times New Roman" w:eastAsia="仿宋_GB2312" w:hAnsi="Times New Roman" w:cs="Times New Roman" w:hint="eastAsia"/>
                <w:sz w:val="30"/>
                <w:szCs w:val="30"/>
                <w:vertAlign w:val="superscript"/>
              </w:rPr>
              <w:t>3</w:t>
            </w:r>
            <w:r w:rsidRPr="00F6071B">
              <w:rPr>
                <w:rFonts w:ascii="Times New Roman" w:eastAsia="仿宋_GB2312" w:hAnsi="Times New Roman" w:cs="Times New Roman" w:hint="eastAsia"/>
                <w:sz w:val="30"/>
                <w:szCs w:val="30"/>
              </w:rPr>
              <w:t>），回填土石方总量</w:t>
            </w:r>
            <w:r w:rsidRPr="00F6071B">
              <w:rPr>
                <w:rFonts w:ascii="Times New Roman" w:eastAsia="仿宋_GB2312" w:hAnsi="Times New Roman" w:cs="Times New Roman" w:hint="eastAsia"/>
                <w:sz w:val="30"/>
                <w:szCs w:val="30"/>
              </w:rPr>
              <w:t>0.92</w:t>
            </w:r>
            <w:r w:rsidRPr="00F6071B">
              <w:rPr>
                <w:rFonts w:ascii="Times New Roman" w:eastAsia="仿宋_GB2312" w:hAnsi="Times New Roman" w:cs="Times New Roman" w:hint="eastAsia"/>
                <w:sz w:val="30"/>
                <w:szCs w:val="30"/>
              </w:rPr>
              <w:t>万</w:t>
            </w:r>
            <w:r w:rsidRPr="00F6071B">
              <w:rPr>
                <w:rFonts w:ascii="Times New Roman" w:eastAsia="仿宋_GB2312" w:hAnsi="Times New Roman" w:cs="Times New Roman" w:hint="eastAsia"/>
                <w:sz w:val="30"/>
                <w:szCs w:val="30"/>
              </w:rPr>
              <w:t>m</w:t>
            </w:r>
            <w:r w:rsidRPr="00F6071B">
              <w:rPr>
                <w:rFonts w:ascii="Times New Roman" w:eastAsia="仿宋_GB2312" w:hAnsi="Times New Roman" w:cs="Times New Roman" w:hint="eastAsia"/>
                <w:sz w:val="30"/>
                <w:szCs w:val="30"/>
                <w:vertAlign w:val="superscript"/>
              </w:rPr>
              <w:t>3</w:t>
            </w:r>
            <w:r w:rsidRPr="00F6071B">
              <w:rPr>
                <w:rFonts w:ascii="Times New Roman" w:eastAsia="仿宋_GB2312" w:hAnsi="Times New Roman" w:cs="Times New Roman" w:hint="eastAsia"/>
                <w:sz w:val="30"/>
                <w:szCs w:val="30"/>
              </w:rPr>
              <w:t>（含表土回覆</w:t>
            </w:r>
            <w:r w:rsidRPr="00F6071B">
              <w:rPr>
                <w:rFonts w:ascii="Times New Roman" w:eastAsia="仿宋_GB2312" w:hAnsi="Times New Roman" w:cs="Times New Roman" w:hint="eastAsia"/>
                <w:sz w:val="30"/>
                <w:szCs w:val="30"/>
              </w:rPr>
              <w:t>0.30</w:t>
            </w:r>
            <w:r w:rsidRPr="00F6071B">
              <w:rPr>
                <w:rFonts w:ascii="Times New Roman" w:eastAsia="仿宋_GB2312" w:hAnsi="Times New Roman" w:cs="Times New Roman" w:hint="eastAsia"/>
                <w:sz w:val="30"/>
                <w:szCs w:val="30"/>
              </w:rPr>
              <w:t>万</w:t>
            </w:r>
            <w:r w:rsidRPr="00F6071B">
              <w:rPr>
                <w:rFonts w:ascii="Times New Roman" w:eastAsia="仿宋_GB2312" w:hAnsi="Times New Roman" w:cs="Times New Roman" w:hint="eastAsia"/>
                <w:sz w:val="30"/>
                <w:szCs w:val="30"/>
              </w:rPr>
              <w:t>m</w:t>
            </w:r>
            <w:r w:rsidRPr="00F6071B">
              <w:rPr>
                <w:rFonts w:ascii="Times New Roman" w:eastAsia="仿宋_GB2312" w:hAnsi="Times New Roman" w:cs="Times New Roman" w:hint="eastAsia"/>
                <w:sz w:val="30"/>
                <w:szCs w:val="30"/>
                <w:vertAlign w:val="superscript"/>
              </w:rPr>
              <w:t>3</w:t>
            </w:r>
            <w:r w:rsidRPr="00F6071B">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w:t>
            </w:r>
            <w:r w:rsidRPr="00F6071B">
              <w:rPr>
                <w:rFonts w:ascii="Times New Roman" w:eastAsia="仿宋_GB2312" w:hAnsi="Times New Roman" w:cs="Times New Roman" w:hint="eastAsia"/>
                <w:sz w:val="30"/>
                <w:szCs w:val="30"/>
              </w:rPr>
              <w:t>土石方总体平衡，无弃方。</w:t>
            </w:r>
          </w:p>
          <w:p w:rsidR="00300428" w:rsidRPr="00403BD1" w:rsidRDefault="009E5A12" w:rsidP="00403BD1">
            <w:pPr>
              <w:spacing w:line="360" w:lineRule="auto"/>
              <w:ind w:firstLineChars="200" w:firstLine="600"/>
              <w:rPr>
                <w:rFonts w:ascii="Times New Roman" w:eastAsia="仿宋_GB2312" w:hAnsi="Times New Roman" w:cs="Times New Roman"/>
                <w:iCs/>
                <w:sz w:val="30"/>
                <w:szCs w:val="30"/>
              </w:rPr>
            </w:pPr>
            <w:r>
              <w:rPr>
                <w:rFonts w:ascii="Times New Roman" w:eastAsia="仿宋_GB2312" w:hAnsi="Times New Roman" w:cs="Times New Roman" w:hint="eastAsia"/>
                <w:sz w:val="30"/>
                <w:szCs w:val="30"/>
              </w:rPr>
              <w:t>水土保持措施包括：</w:t>
            </w:r>
            <w:r w:rsidR="00F6071B">
              <w:rPr>
                <w:rFonts w:ascii="Times New Roman" w:eastAsia="仿宋_GB2312" w:hAnsi="Times New Roman" w:cs="Times New Roman" w:hint="eastAsia"/>
                <w:sz w:val="30"/>
                <w:szCs w:val="30"/>
              </w:rPr>
              <w:t>建构筑物区</w:t>
            </w:r>
            <w:r>
              <w:rPr>
                <w:rFonts w:ascii="Times New Roman" w:eastAsia="仿宋_GB2312" w:hAnsi="Times New Roman" w:cs="Times New Roman" w:hint="eastAsia"/>
                <w:sz w:val="30"/>
                <w:szCs w:val="30"/>
              </w:rPr>
              <w:t>（</w:t>
            </w:r>
            <w:r w:rsidR="00F6071B" w:rsidRPr="00F6071B">
              <w:rPr>
                <w:rFonts w:ascii="Times New Roman" w:eastAsia="仿宋_GB2312" w:hAnsi="Times New Roman" w:cs="Times New Roman" w:hint="eastAsia"/>
                <w:iCs/>
                <w:sz w:val="30"/>
                <w:szCs w:val="30"/>
              </w:rPr>
              <w:t>表土剥离</w:t>
            </w:r>
            <w:r w:rsidR="00F6071B" w:rsidRPr="00F6071B">
              <w:rPr>
                <w:rFonts w:ascii="Times New Roman" w:eastAsia="仿宋_GB2312" w:hAnsi="Times New Roman" w:cs="Times New Roman" w:hint="eastAsia"/>
                <w:iCs/>
                <w:sz w:val="30"/>
                <w:szCs w:val="30"/>
              </w:rPr>
              <w:t>0.16</w:t>
            </w:r>
            <w:r w:rsidR="00F6071B" w:rsidRPr="00F6071B">
              <w:rPr>
                <w:rFonts w:ascii="Times New Roman" w:eastAsia="仿宋_GB2312" w:hAnsi="Times New Roman" w:cs="Times New Roman" w:hint="eastAsia"/>
                <w:iCs/>
                <w:sz w:val="30"/>
                <w:szCs w:val="30"/>
              </w:rPr>
              <w:t>万</w:t>
            </w:r>
            <w:r w:rsidR="00F6071B" w:rsidRPr="00F6071B">
              <w:rPr>
                <w:rFonts w:ascii="Times New Roman" w:eastAsia="仿宋_GB2312" w:hAnsi="Times New Roman" w:cs="Times New Roman" w:hint="eastAsia"/>
                <w:iCs/>
                <w:sz w:val="30"/>
                <w:szCs w:val="30"/>
              </w:rPr>
              <w:t>m</w:t>
            </w:r>
            <w:r w:rsidR="00F6071B" w:rsidRPr="00A93DBC">
              <w:rPr>
                <w:rFonts w:ascii="Times New Roman" w:eastAsia="仿宋_GB2312" w:hAnsi="Times New Roman" w:cs="Times New Roman" w:hint="eastAsia"/>
                <w:iCs/>
                <w:sz w:val="30"/>
                <w:szCs w:val="30"/>
                <w:vertAlign w:val="superscript"/>
              </w:rPr>
              <w:t>3</w:t>
            </w:r>
            <w:r w:rsidR="00F6071B" w:rsidRPr="00F6071B">
              <w:rPr>
                <w:rFonts w:ascii="Times New Roman" w:eastAsia="仿宋_GB2312" w:hAnsi="Times New Roman" w:cs="Times New Roman" w:hint="eastAsia"/>
                <w:iCs/>
                <w:sz w:val="30"/>
                <w:szCs w:val="30"/>
              </w:rPr>
              <w:t>，密目网遮盖</w:t>
            </w:r>
            <w:r w:rsidR="00F6071B" w:rsidRPr="00F6071B">
              <w:rPr>
                <w:rFonts w:ascii="Times New Roman" w:eastAsia="仿宋_GB2312" w:hAnsi="Times New Roman" w:cs="Times New Roman" w:hint="eastAsia"/>
                <w:iCs/>
                <w:sz w:val="30"/>
                <w:szCs w:val="30"/>
              </w:rPr>
              <w:t>1200m</w:t>
            </w:r>
            <w:r w:rsidR="00F6071B" w:rsidRPr="00A93DBC">
              <w:rPr>
                <w:rFonts w:ascii="Times New Roman" w:eastAsia="仿宋_GB2312" w:hAnsi="Times New Roman" w:cs="Times New Roman" w:hint="eastAsia"/>
                <w:iCs/>
                <w:sz w:val="30"/>
                <w:szCs w:val="30"/>
                <w:vertAlign w:val="superscript"/>
              </w:rPr>
              <w:t>2</w:t>
            </w:r>
            <w:r>
              <w:rPr>
                <w:rFonts w:ascii="Times New Roman" w:eastAsia="仿宋_GB2312" w:hAnsi="Times New Roman" w:cs="Times New Roman" w:hint="eastAsia"/>
                <w:sz w:val="30"/>
                <w:szCs w:val="30"/>
              </w:rPr>
              <w:t>）；</w:t>
            </w:r>
            <w:r w:rsidR="00F6071B">
              <w:rPr>
                <w:rFonts w:ascii="Times New Roman" w:eastAsia="仿宋_GB2312" w:hAnsi="Times New Roman" w:cs="Times New Roman" w:hint="eastAsia"/>
                <w:sz w:val="30"/>
                <w:szCs w:val="30"/>
              </w:rPr>
              <w:t>道路及硬化区（</w:t>
            </w:r>
            <w:r w:rsidR="00F6071B" w:rsidRPr="00F6071B">
              <w:rPr>
                <w:rFonts w:ascii="Times New Roman" w:eastAsia="仿宋_GB2312" w:hAnsi="Times New Roman" w:cs="Times New Roman" w:hint="eastAsia"/>
                <w:sz w:val="30"/>
                <w:szCs w:val="30"/>
              </w:rPr>
              <w:t>表土剥离</w:t>
            </w:r>
            <w:r w:rsidR="00F6071B" w:rsidRPr="00F6071B">
              <w:rPr>
                <w:rFonts w:ascii="Times New Roman" w:eastAsia="仿宋_GB2312" w:hAnsi="Times New Roman" w:cs="Times New Roman" w:hint="eastAsia"/>
                <w:sz w:val="30"/>
                <w:szCs w:val="30"/>
              </w:rPr>
              <w:t>0.14</w:t>
            </w:r>
            <w:r w:rsidR="00F6071B" w:rsidRPr="00F6071B">
              <w:rPr>
                <w:rFonts w:ascii="Times New Roman" w:eastAsia="仿宋_GB2312" w:hAnsi="Times New Roman" w:cs="Times New Roman" w:hint="eastAsia"/>
                <w:sz w:val="30"/>
                <w:szCs w:val="30"/>
              </w:rPr>
              <w:t>万</w:t>
            </w:r>
            <w:r w:rsidR="00F6071B" w:rsidRPr="00F6071B">
              <w:rPr>
                <w:rFonts w:ascii="Times New Roman" w:eastAsia="仿宋_GB2312" w:hAnsi="Times New Roman" w:cs="Times New Roman" w:hint="eastAsia"/>
                <w:sz w:val="30"/>
                <w:szCs w:val="30"/>
              </w:rPr>
              <w:t>m</w:t>
            </w:r>
            <w:r w:rsidR="00F6071B" w:rsidRPr="00A93DBC">
              <w:rPr>
                <w:rFonts w:ascii="Times New Roman" w:eastAsia="仿宋_GB2312" w:hAnsi="Times New Roman" w:cs="Times New Roman" w:hint="eastAsia"/>
                <w:sz w:val="30"/>
                <w:szCs w:val="30"/>
                <w:vertAlign w:val="superscript"/>
              </w:rPr>
              <w:t>3</w:t>
            </w:r>
            <w:r w:rsidR="00F6071B" w:rsidRPr="00F6071B">
              <w:rPr>
                <w:rFonts w:ascii="Times New Roman" w:eastAsia="仿宋_GB2312" w:hAnsi="Times New Roman" w:cs="Times New Roman" w:hint="eastAsia"/>
                <w:sz w:val="30"/>
                <w:szCs w:val="30"/>
              </w:rPr>
              <w:t>，排水沟</w:t>
            </w:r>
            <w:r w:rsidR="00F6071B" w:rsidRPr="00F6071B">
              <w:rPr>
                <w:rFonts w:ascii="Times New Roman" w:eastAsia="仿宋_GB2312" w:hAnsi="Times New Roman" w:cs="Times New Roman" w:hint="eastAsia"/>
                <w:sz w:val="30"/>
                <w:szCs w:val="30"/>
              </w:rPr>
              <w:t>1185m</w:t>
            </w:r>
            <w:r w:rsidR="00F6071B" w:rsidRPr="00F6071B">
              <w:rPr>
                <w:rFonts w:ascii="Times New Roman" w:eastAsia="仿宋_GB2312" w:hAnsi="Times New Roman" w:cs="Times New Roman" w:hint="eastAsia"/>
                <w:sz w:val="30"/>
                <w:szCs w:val="30"/>
              </w:rPr>
              <w:t>、沉砂池</w:t>
            </w:r>
            <w:r w:rsidR="00F6071B" w:rsidRPr="00F6071B">
              <w:rPr>
                <w:rFonts w:ascii="Times New Roman" w:eastAsia="仿宋_GB2312" w:hAnsi="Times New Roman" w:cs="Times New Roman" w:hint="eastAsia"/>
                <w:sz w:val="30"/>
                <w:szCs w:val="30"/>
              </w:rPr>
              <w:t>1</w:t>
            </w:r>
            <w:r w:rsidR="00F6071B" w:rsidRPr="00F6071B">
              <w:rPr>
                <w:rFonts w:ascii="Times New Roman" w:eastAsia="仿宋_GB2312" w:hAnsi="Times New Roman" w:cs="Times New Roman" w:hint="eastAsia"/>
                <w:sz w:val="30"/>
                <w:szCs w:val="30"/>
              </w:rPr>
              <w:t>座、洗车池</w:t>
            </w:r>
            <w:r w:rsidR="00F6071B" w:rsidRPr="00F6071B">
              <w:rPr>
                <w:rFonts w:ascii="Times New Roman" w:eastAsia="仿宋_GB2312" w:hAnsi="Times New Roman" w:cs="Times New Roman" w:hint="eastAsia"/>
                <w:sz w:val="30"/>
                <w:szCs w:val="30"/>
              </w:rPr>
              <w:t>1</w:t>
            </w:r>
            <w:r w:rsidR="00F6071B" w:rsidRPr="00F6071B">
              <w:rPr>
                <w:rFonts w:ascii="Times New Roman" w:eastAsia="仿宋_GB2312" w:hAnsi="Times New Roman" w:cs="Times New Roman" w:hint="eastAsia"/>
                <w:sz w:val="30"/>
                <w:szCs w:val="30"/>
              </w:rPr>
              <w:t>座、密目网遮盖</w:t>
            </w:r>
            <w:r w:rsidR="00F6071B" w:rsidRPr="00F6071B">
              <w:rPr>
                <w:rFonts w:ascii="Times New Roman" w:eastAsia="仿宋_GB2312" w:hAnsi="Times New Roman" w:cs="Times New Roman" w:hint="eastAsia"/>
                <w:sz w:val="30"/>
                <w:szCs w:val="30"/>
              </w:rPr>
              <w:t>2000m</w:t>
            </w:r>
            <w:r w:rsidR="00F6071B" w:rsidRPr="00A93DBC">
              <w:rPr>
                <w:rFonts w:ascii="Times New Roman" w:eastAsia="仿宋_GB2312" w:hAnsi="Times New Roman" w:cs="Times New Roman" w:hint="eastAsia"/>
                <w:sz w:val="30"/>
                <w:szCs w:val="30"/>
                <w:vertAlign w:val="superscript"/>
              </w:rPr>
              <w:t>2</w:t>
            </w:r>
            <w:r w:rsidR="00F6071B">
              <w:rPr>
                <w:rFonts w:ascii="Times New Roman" w:eastAsia="仿宋_GB2312" w:hAnsi="Times New Roman" w:cs="Times New Roman" w:hint="eastAsia"/>
                <w:sz w:val="30"/>
                <w:szCs w:val="30"/>
              </w:rPr>
              <w:t>）；景观绿化</w:t>
            </w:r>
            <w:r w:rsidR="00403BD1" w:rsidRPr="00403BD1">
              <w:rPr>
                <w:rFonts w:ascii="Times New Roman" w:eastAsia="仿宋_GB2312" w:hAnsi="Times New Roman" w:cs="Times New Roman" w:hint="eastAsia"/>
                <w:sz w:val="30"/>
                <w:szCs w:val="30"/>
              </w:rPr>
              <w:t>区</w:t>
            </w:r>
            <w:r>
              <w:rPr>
                <w:rFonts w:ascii="Times New Roman" w:eastAsia="仿宋_GB2312" w:hAnsi="Times New Roman" w:cs="Times New Roman" w:hint="eastAsia"/>
                <w:sz w:val="30"/>
                <w:szCs w:val="30"/>
              </w:rPr>
              <w:t>（</w:t>
            </w:r>
            <w:r w:rsidR="00F6071B" w:rsidRPr="00F6071B">
              <w:rPr>
                <w:rFonts w:ascii="Times New Roman" w:eastAsia="仿宋_GB2312" w:hAnsi="Times New Roman" w:cs="Times New Roman" w:hint="eastAsia"/>
                <w:sz w:val="30"/>
                <w:szCs w:val="30"/>
              </w:rPr>
              <w:t>表土回覆</w:t>
            </w:r>
            <w:r w:rsidR="00F6071B" w:rsidRPr="00F6071B">
              <w:rPr>
                <w:rFonts w:ascii="Times New Roman" w:eastAsia="仿宋_GB2312" w:hAnsi="Times New Roman" w:cs="Times New Roman" w:hint="eastAsia"/>
                <w:sz w:val="30"/>
                <w:szCs w:val="30"/>
              </w:rPr>
              <w:t>0.30</w:t>
            </w:r>
            <w:r w:rsidR="00F6071B" w:rsidRPr="00F6071B">
              <w:rPr>
                <w:rFonts w:ascii="Times New Roman" w:eastAsia="仿宋_GB2312" w:hAnsi="Times New Roman" w:cs="Times New Roman" w:hint="eastAsia"/>
                <w:sz w:val="30"/>
                <w:szCs w:val="30"/>
              </w:rPr>
              <w:t>万</w:t>
            </w:r>
            <w:r w:rsidR="00F6071B" w:rsidRPr="00F6071B">
              <w:rPr>
                <w:rFonts w:ascii="Times New Roman" w:eastAsia="仿宋_GB2312" w:hAnsi="Times New Roman" w:cs="Times New Roman" w:hint="eastAsia"/>
                <w:sz w:val="30"/>
                <w:szCs w:val="30"/>
              </w:rPr>
              <w:t>m</w:t>
            </w:r>
            <w:r w:rsidR="00F6071B" w:rsidRPr="00F6071B">
              <w:rPr>
                <w:rFonts w:ascii="宋体" w:eastAsia="宋体" w:hAnsi="宋体" w:cs="宋体" w:hint="eastAsia"/>
                <w:sz w:val="30"/>
                <w:szCs w:val="30"/>
              </w:rPr>
              <w:t>³</w:t>
            </w:r>
            <w:r w:rsidR="00F6071B" w:rsidRPr="00F6071B">
              <w:rPr>
                <w:rFonts w:ascii="仿宋_GB2312" w:eastAsia="仿宋_GB2312" w:hAnsi="仿宋_GB2312" w:cs="仿宋_GB2312" w:hint="eastAsia"/>
                <w:sz w:val="30"/>
                <w:szCs w:val="30"/>
              </w:rPr>
              <w:t>、景观绿化面积</w:t>
            </w:r>
            <w:r w:rsidR="00F6071B" w:rsidRPr="00F6071B">
              <w:rPr>
                <w:rFonts w:ascii="Times New Roman" w:eastAsia="仿宋_GB2312" w:hAnsi="Times New Roman" w:cs="Times New Roman" w:hint="eastAsia"/>
                <w:sz w:val="30"/>
                <w:szCs w:val="30"/>
              </w:rPr>
              <w:t>0.97hm</w:t>
            </w:r>
            <w:r w:rsidR="00F6071B" w:rsidRPr="00A93DBC">
              <w:rPr>
                <w:rFonts w:ascii="Times New Roman" w:eastAsia="仿宋_GB2312" w:hAnsi="Times New Roman" w:cs="Times New Roman" w:hint="eastAsia"/>
                <w:sz w:val="30"/>
                <w:szCs w:val="30"/>
                <w:vertAlign w:val="superscript"/>
              </w:rPr>
              <w:t>2</w:t>
            </w:r>
            <w:r w:rsidR="00F6071B" w:rsidRPr="00F6071B">
              <w:rPr>
                <w:rFonts w:ascii="Times New Roman" w:eastAsia="仿宋_GB2312" w:hAnsi="Times New Roman" w:cs="Times New Roman" w:hint="eastAsia"/>
                <w:sz w:val="30"/>
                <w:szCs w:val="30"/>
              </w:rPr>
              <w:t>、密目网遮盖</w:t>
            </w:r>
            <w:r w:rsidR="00F6071B" w:rsidRPr="00F6071B">
              <w:rPr>
                <w:rFonts w:ascii="Times New Roman" w:eastAsia="仿宋_GB2312" w:hAnsi="Times New Roman" w:cs="Times New Roman" w:hint="eastAsia"/>
                <w:sz w:val="30"/>
                <w:szCs w:val="30"/>
              </w:rPr>
              <w:t>5000m</w:t>
            </w:r>
            <w:r w:rsidR="00F6071B" w:rsidRPr="00A93DBC">
              <w:rPr>
                <w:rFonts w:ascii="Times New Roman" w:eastAsia="仿宋_GB2312" w:hAnsi="Times New Roman" w:cs="Times New Roman" w:hint="eastAsia"/>
                <w:sz w:val="30"/>
                <w:szCs w:val="30"/>
                <w:vertAlign w:val="superscript"/>
              </w:rPr>
              <w:t>2</w:t>
            </w:r>
            <w:r w:rsidR="00F6071B" w:rsidRPr="00F6071B">
              <w:rPr>
                <w:rFonts w:ascii="Times New Roman" w:eastAsia="仿宋_GB2312" w:hAnsi="Times New Roman" w:cs="Times New Roman" w:hint="eastAsia"/>
                <w:sz w:val="30"/>
                <w:szCs w:val="30"/>
              </w:rPr>
              <w:t>。方案新增：植物抚育管理</w:t>
            </w:r>
            <w:r>
              <w:rPr>
                <w:rFonts w:ascii="Times New Roman" w:eastAsia="仿宋_GB2312" w:hAnsi="Times New Roman" w:cs="Times New Roman" w:hint="eastAsia"/>
                <w:sz w:val="30"/>
                <w:szCs w:val="30"/>
              </w:rPr>
              <w:t>）。</w:t>
            </w:r>
          </w:p>
          <w:p w:rsidR="00300428" w:rsidRDefault="009E5A12">
            <w:pPr>
              <w:spacing w:line="360" w:lineRule="auto"/>
              <w:ind w:firstLineChars="200" w:firstLine="600"/>
              <w:rPr>
                <w:rFonts w:ascii="Times New Roman" w:eastAsia="仿宋_GB2312" w:hAnsi="Times New Roman" w:cs="Times New Roman"/>
                <w:bCs/>
                <w:sz w:val="30"/>
                <w:szCs w:val="30"/>
              </w:rPr>
            </w:pPr>
            <w:r>
              <w:rPr>
                <w:rFonts w:ascii="Times New Roman" w:eastAsia="仿宋_GB2312" w:hAnsi="Times New Roman" w:cs="Times New Roman" w:hint="eastAsia"/>
                <w:sz w:val="30"/>
                <w:szCs w:val="30"/>
              </w:rPr>
              <w:t>水土保持总投资</w:t>
            </w:r>
            <w:r w:rsidR="003F2C26" w:rsidRPr="003F2C26">
              <w:rPr>
                <w:rFonts w:ascii="Times New Roman" w:eastAsia="仿宋_GB2312" w:hAnsi="Times New Roman" w:cs="Times New Roman"/>
                <w:bCs/>
                <w:sz w:val="30"/>
                <w:szCs w:val="30"/>
              </w:rPr>
              <w:t>119.64</w:t>
            </w:r>
            <w:r>
              <w:rPr>
                <w:rFonts w:ascii="Times New Roman" w:eastAsia="仿宋_GB2312" w:hAnsi="Times New Roman" w:cs="Times New Roman"/>
                <w:bCs/>
                <w:sz w:val="30"/>
                <w:szCs w:val="30"/>
              </w:rPr>
              <w:t>万元</w:t>
            </w:r>
            <w:r>
              <w:rPr>
                <w:rFonts w:ascii="Times New Roman" w:eastAsia="仿宋_GB2312" w:hAnsi="Times New Roman" w:cs="Times New Roman" w:hint="eastAsia"/>
                <w:bCs/>
                <w:sz w:val="30"/>
                <w:szCs w:val="30"/>
              </w:rPr>
              <w:t>，水土保持补偿费</w:t>
            </w:r>
            <w:r w:rsidR="003F2C26" w:rsidRPr="003F2C26">
              <w:rPr>
                <w:rFonts w:ascii="Times New Roman" w:eastAsia="仿宋_GB2312" w:hAnsi="Times New Roman" w:cs="Times New Roman" w:hint="eastAsia"/>
                <w:bCs/>
                <w:sz w:val="30"/>
                <w:szCs w:val="30"/>
              </w:rPr>
              <w:t>34721.34</w:t>
            </w:r>
            <w:r>
              <w:rPr>
                <w:rFonts w:ascii="Times New Roman" w:eastAsia="仿宋_GB2312" w:hAnsi="Times New Roman" w:cs="Times New Roman" w:hint="eastAsia"/>
                <w:bCs/>
                <w:sz w:val="30"/>
                <w:szCs w:val="30"/>
              </w:rPr>
              <w:t>元。</w:t>
            </w:r>
          </w:p>
          <w:p w:rsidR="00300428" w:rsidRDefault="009E5A12">
            <w:pPr>
              <w:spacing w:line="360" w:lineRule="auto"/>
              <w:ind w:firstLineChars="200" w:firstLine="600"/>
              <w:rPr>
                <w:rFonts w:ascii="Times New Roman" w:eastAsia="仿宋_GB2312" w:hAnsi="Times New Roman" w:cs="Times New Roman"/>
                <w:bCs/>
                <w:sz w:val="30"/>
                <w:szCs w:val="30"/>
              </w:rPr>
            </w:pPr>
            <w:r>
              <w:rPr>
                <w:rFonts w:ascii="Times New Roman" w:eastAsia="仿宋_GB2312" w:hAnsi="Times New Roman" w:cs="Times New Roman" w:hint="eastAsia"/>
                <w:bCs/>
                <w:sz w:val="30"/>
                <w:szCs w:val="30"/>
              </w:rPr>
              <w:t>水土流失防治目标值确定为：</w:t>
            </w:r>
            <w:r>
              <w:rPr>
                <w:rFonts w:ascii="Times New Roman" w:eastAsia="仿宋_GB2312" w:hAnsi="Times New Roman" w:cs="Times New Roman"/>
                <w:bCs/>
                <w:sz w:val="30"/>
                <w:szCs w:val="30"/>
              </w:rPr>
              <w:t>水土流失治理度</w:t>
            </w:r>
            <w:r w:rsidR="00403BD1">
              <w:rPr>
                <w:rFonts w:ascii="Times New Roman" w:eastAsia="仿宋_GB2312" w:hAnsi="Times New Roman" w:cs="Times New Roman" w:hint="eastAsia"/>
                <w:bCs/>
                <w:sz w:val="30"/>
                <w:szCs w:val="30"/>
              </w:rPr>
              <w:t>97</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，土壤流失控制比</w:t>
            </w:r>
            <w:r>
              <w:rPr>
                <w:rFonts w:ascii="Times New Roman" w:eastAsia="仿宋_GB2312" w:hAnsi="Times New Roman" w:cs="Times New Roman"/>
                <w:bCs/>
                <w:sz w:val="30"/>
                <w:szCs w:val="30"/>
              </w:rPr>
              <w:t>1.0</w:t>
            </w: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渣土防护率</w:t>
            </w:r>
            <w:r w:rsidR="00403BD1">
              <w:rPr>
                <w:rFonts w:ascii="Times New Roman" w:eastAsia="仿宋_GB2312" w:hAnsi="Times New Roman" w:cs="Times New Roman" w:hint="eastAsia"/>
                <w:bCs/>
                <w:sz w:val="30"/>
                <w:szCs w:val="30"/>
              </w:rPr>
              <w:t>94</w:t>
            </w:r>
            <w:r>
              <w:rPr>
                <w:rFonts w:ascii="Times New Roman" w:eastAsia="仿宋_GB2312" w:hAnsi="Times New Roman" w:cs="Times New Roman" w:hint="eastAsia"/>
                <w:bCs/>
                <w:sz w:val="30"/>
                <w:szCs w:val="30"/>
              </w:rPr>
              <w:t>%</w:t>
            </w:r>
            <w:r>
              <w:rPr>
                <w:rFonts w:ascii="Times New Roman" w:eastAsia="仿宋_GB2312" w:hAnsi="Times New Roman" w:cs="Times New Roman" w:hint="eastAsia"/>
                <w:bCs/>
                <w:sz w:val="30"/>
                <w:szCs w:val="30"/>
              </w:rPr>
              <w:t>，表土保护率</w:t>
            </w:r>
            <w:r w:rsidR="00C67670">
              <w:rPr>
                <w:rFonts w:ascii="Times New Roman" w:eastAsia="仿宋_GB2312" w:hAnsi="Times New Roman" w:cs="Times New Roman" w:hint="eastAsia"/>
                <w:bCs/>
                <w:sz w:val="30"/>
                <w:szCs w:val="30"/>
              </w:rPr>
              <w:t>95</w:t>
            </w:r>
            <w:r w:rsidR="00C67670">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w:t>
            </w:r>
            <w:r>
              <w:rPr>
                <w:rFonts w:ascii="Times New Roman" w:eastAsia="仿宋_GB2312" w:hAnsi="Times New Roman" w:cs="Times New Roman"/>
                <w:bCs/>
                <w:sz w:val="30"/>
                <w:szCs w:val="30"/>
              </w:rPr>
              <w:t>林草植被恢复率</w:t>
            </w:r>
            <w:r>
              <w:rPr>
                <w:rFonts w:ascii="Times New Roman" w:eastAsia="仿宋_GB2312" w:hAnsi="Times New Roman" w:cs="Times New Roman"/>
                <w:bCs/>
                <w:sz w:val="30"/>
                <w:szCs w:val="30"/>
              </w:rPr>
              <w:lastRenderedPageBreak/>
              <w:t>9</w:t>
            </w:r>
            <w:r w:rsidR="00403BD1">
              <w:rPr>
                <w:rFonts w:ascii="Times New Roman" w:eastAsia="仿宋_GB2312" w:hAnsi="Times New Roman" w:cs="Times New Roman" w:hint="eastAsia"/>
                <w:bCs/>
                <w:sz w:val="30"/>
                <w:szCs w:val="30"/>
              </w:rPr>
              <w:t>6</w:t>
            </w:r>
            <w:r>
              <w:rPr>
                <w:rFonts w:ascii="Times New Roman" w:eastAsia="仿宋_GB2312" w:hAnsi="Times New Roman" w:cs="Times New Roman"/>
                <w:bCs/>
                <w:sz w:val="30"/>
                <w:szCs w:val="30"/>
              </w:rPr>
              <w:t>%</w:t>
            </w:r>
            <w:r>
              <w:rPr>
                <w:rFonts w:ascii="Times New Roman" w:eastAsia="仿宋_GB2312" w:hAnsi="Times New Roman" w:cs="Times New Roman"/>
                <w:bCs/>
                <w:sz w:val="30"/>
                <w:szCs w:val="30"/>
              </w:rPr>
              <w:t>，林草覆盖率为</w:t>
            </w:r>
            <w:r w:rsidR="003F2C26">
              <w:rPr>
                <w:rFonts w:ascii="Times New Roman" w:eastAsia="仿宋_GB2312" w:hAnsi="Times New Roman" w:cs="Times New Roman" w:hint="eastAsia"/>
                <w:bCs/>
                <w:sz w:val="30"/>
                <w:szCs w:val="30"/>
              </w:rPr>
              <w:t>19</w:t>
            </w:r>
            <w:r>
              <w:rPr>
                <w:rFonts w:ascii="Times New Roman" w:eastAsia="仿宋_GB2312" w:hAnsi="Times New Roman" w:cs="Times New Roman"/>
                <w:bCs/>
                <w:sz w:val="30"/>
                <w:szCs w:val="30"/>
              </w:rPr>
              <w:t>%</w:t>
            </w:r>
            <w:r>
              <w:rPr>
                <w:rFonts w:ascii="Times New Roman" w:eastAsia="仿宋_GB2312" w:hAnsi="Times New Roman" w:cs="Times New Roman" w:hint="eastAsia"/>
                <w:bCs/>
                <w:sz w:val="30"/>
                <w:szCs w:val="30"/>
              </w:rPr>
              <w:t>。</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（三）水土保持</w:t>
            </w:r>
            <w:r>
              <w:rPr>
                <w:rFonts w:ascii="Times New Roman" w:eastAsia="仿宋_GB2312" w:hAnsi="Times New Roman" w:cs="Times New Roman" w:hint="eastAsia"/>
                <w:sz w:val="30"/>
                <w:szCs w:val="30"/>
              </w:rPr>
              <w:t>初步设计、</w:t>
            </w:r>
            <w:r>
              <w:rPr>
                <w:rFonts w:ascii="Times New Roman" w:eastAsia="仿宋_GB2312" w:hAnsi="Times New Roman" w:cs="Times New Roman"/>
                <w:sz w:val="30"/>
                <w:szCs w:val="30"/>
              </w:rPr>
              <w:t>施工图设计情况</w:t>
            </w:r>
          </w:p>
          <w:p w:rsidR="00300428" w:rsidRDefault="009E5A12">
            <w:pPr>
              <w:spacing w:line="360" w:lineRule="auto"/>
              <w:ind w:firstLineChars="200" w:firstLine="600"/>
              <w:rPr>
                <w:rFonts w:ascii="Times New Roman" w:eastAsia="仿宋_GB2312" w:hAnsi="Times New Roman" w:cs="Times New Roman"/>
                <w:sz w:val="30"/>
                <w:szCs w:val="30"/>
              </w:rPr>
            </w:pPr>
            <w:r>
              <w:rPr>
                <w:rStyle w:val="fontstyle01"/>
                <w:rFonts w:hint="default"/>
                <w:color w:val="auto"/>
                <w:sz w:val="30"/>
                <w:szCs w:val="30"/>
              </w:rPr>
              <w:t>本项目水土保持措施设计全部由建设单位负责。主要完成的单位工程设计有防洪排导工程、植被建设工程等。</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四</w:t>
            </w:r>
            <w:r>
              <w:rPr>
                <w:rFonts w:ascii="Times New Roman" w:eastAsia="仿宋_GB2312" w:hAnsi="Times New Roman" w:cs="Times New Roman"/>
                <w:sz w:val="30"/>
                <w:szCs w:val="30"/>
              </w:rPr>
              <w:t>）水土保持监测情况</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本工程规模较小，</w:t>
            </w:r>
            <w:r>
              <w:rPr>
                <w:rStyle w:val="fontstyle01"/>
                <w:rFonts w:hint="default"/>
                <w:color w:val="auto"/>
                <w:sz w:val="30"/>
                <w:szCs w:val="30"/>
              </w:rPr>
              <w:t>施工期间未单独委托有关监测单位开展水土保持监测工作，但通过施工期间的现场照片了解，并通过目前现场核查，得出本项目监测结论：该工程落实了水土流失防治措施，较好的控制和减少了施工过程中的水土流失。各项防治指标均达到了批复方案的防治目标值。项目建设期的水土流失总体已得到较有效治理，其水土流失防治工作总体可行，建设单位应在项目运行期，按照水土保持法律、法规有关要求，落实水土保持设施管护工作，保证已建成水保设施发挥长期效益。</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五</w:t>
            </w:r>
            <w:r>
              <w:rPr>
                <w:rFonts w:ascii="Times New Roman" w:eastAsia="仿宋_GB2312" w:hAnsi="Times New Roman" w:cs="Times New Roman"/>
                <w:sz w:val="30"/>
                <w:szCs w:val="30"/>
              </w:rPr>
              <w:t>）验收报告编制情况和主要结论</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根据《水利部办公厅关于印发生产建设项目水土保持监督管理办法的通知》（办水保〔</w:t>
            </w:r>
            <w:r>
              <w:rPr>
                <w:rFonts w:ascii="Times New Roman" w:eastAsia="仿宋_GB2312" w:hAnsi="Times New Roman" w:cs="Times New Roman" w:hint="eastAsia"/>
                <w:sz w:val="30"/>
                <w:szCs w:val="30"/>
              </w:rPr>
              <w:t>2019</w:t>
            </w:r>
            <w:r>
              <w:rPr>
                <w:rFonts w:ascii="Times New Roman" w:eastAsia="仿宋_GB2312" w:hAnsi="Times New Roman" w:cs="Times New Roman" w:hint="eastAsia"/>
                <w:sz w:val="30"/>
                <w:szCs w:val="30"/>
              </w:rPr>
              <w:t>〕</w:t>
            </w:r>
            <w:r>
              <w:rPr>
                <w:rFonts w:ascii="Times New Roman" w:eastAsia="仿宋_GB2312" w:hAnsi="Times New Roman" w:cs="Times New Roman" w:hint="eastAsia"/>
                <w:sz w:val="30"/>
                <w:szCs w:val="30"/>
              </w:rPr>
              <w:t>172</w:t>
            </w:r>
            <w:r>
              <w:rPr>
                <w:rFonts w:ascii="Times New Roman" w:eastAsia="仿宋_GB2312" w:hAnsi="Times New Roman" w:cs="Times New Roman" w:hint="eastAsia"/>
                <w:sz w:val="30"/>
                <w:szCs w:val="30"/>
              </w:rPr>
              <w:t>号），本项目不需要编制水土保持设施验收报告。</w:t>
            </w:r>
            <w:r>
              <w:rPr>
                <w:rFonts w:ascii="Times New Roman" w:eastAsia="仿宋_GB2312" w:hAnsi="Times New Roman" w:cs="Times New Roman"/>
                <w:sz w:val="30"/>
                <w:szCs w:val="30"/>
              </w:rPr>
              <w:t>20</w:t>
            </w:r>
            <w:r>
              <w:rPr>
                <w:rFonts w:ascii="Times New Roman" w:eastAsia="仿宋_GB2312" w:hAnsi="Times New Roman" w:cs="Times New Roman" w:hint="eastAsia"/>
                <w:sz w:val="30"/>
                <w:szCs w:val="30"/>
              </w:rPr>
              <w:t>2</w:t>
            </w:r>
            <w:r w:rsidR="00403BD1">
              <w:rPr>
                <w:rFonts w:ascii="Times New Roman" w:eastAsia="仿宋_GB2312" w:hAnsi="Times New Roman" w:cs="Times New Roman" w:hint="eastAsia"/>
                <w:sz w:val="30"/>
                <w:szCs w:val="30"/>
              </w:rPr>
              <w:t>2</w:t>
            </w:r>
            <w:r>
              <w:rPr>
                <w:rFonts w:ascii="Times New Roman" w:eastAsia="仿宋_GB2312" w:hAnsi="Times New Roman" w:cs="Times New Roman"/>
                <w:sz w:val="30"/>
                <w:szCs w:val="30"/>
              </w:rPr>
              <w:t>年</w:t>
            </w:r>
            <w:r w:rsidR="00AC2617">
              <w:rPr>
                <w:rFonts w:ascii="Times New Roman" w:eastAsia="仿宋_GB2312" w:hAnsi="Times New Roman" w:cs="Times New Roman" w:hint="eastAsia"/>
                <w:sz w:val="30"/>
                <w:szCs w:val="30"/>
              </w:rPr>
              <w:t>3</w:t>
            </w:r>
            <w:r>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水土保持</w:t>
            </w:r>
            <w:r>
              <w:rPr>
                <w:rFonts w:ascii="Times New Roman" w:eastAsia="仿宋_GB2312" w:hAnsi="Times New Roman" w:cs="Times New Roman"/>
                <w:sz w:val="30"/>
                <w:szCs w:val="30"/>
              </w:rPr>
              <w:t>设施验收小组通过现场核查，收集并查阅设计、施工、监理等相关资料，在水土保持措施、效果及其工作程序满足批复的水土保持方案要求后，于</w:t>
            </w:r>
            <w:r>
              <w:rPr>
                <w:rFonts w:ascii="Times New Roman" w:eastAsia="仿宋_GB2312" w:hAnsi="Times New Roman" w:cs="Times New Roman"/>
                <w:sz w:val="30"/>
                <w:szCs w:val="30"/>
              </w:rPr>
              <w:t>20</w:t>
            </w:r>
            <w:r w:rsidR="00403BD1">
              <w:rPr>
                <w:rFonts w:ascii="Times New Roman" w:eastAsia="仿宋_GB2312" w:hAnsi="Times New Roman" w:cs="Times New Roman" w:hint="eastAsia"/>
                <w:sz w:val="30"/>
                <w:szCs w:val="30"/>
              </w:rPr>
              <w:t>22</w:t>
            </w:r>
            <w:r>
              <w:rPr>
                <w:rFonts w:ascii="Times New Roman" w:eastAsia="仿宋_GB2312" w:hAnsi="Times New Roman" w:cs="Times New Roman"/>
                <w:sz w:val="30"/>
                <w:szCs w:val="30"/>
              </w:rPr>
              <w:t>年</w:t>
            </w:r>
            <w:r w:rsidR="00B365AE">
              <w:rPr>
                <w:rFonts w:ascii="Times New Roman" w:eastAsia="仿宋_GB2312" w:hAnsi="Times New Roman" w:cs="Times New Roman" w:hint="eastAsia"/>
                <w:sz w:val="30"/>
                <w:szCs w:val="30"/>
              </w:rPr>
              <w:t>3</w:t>
            </w:r>
            <w:r>
              <w:rPr>
                <w:rFonts w:ascii="Times New Roman" w:eastAsia="仿宋_GB2312" w:hAnsi="Times New Roman" w:cs="Times New Roman"/>
                <w:sz w:val="30"/>
                <w:szCs w:val="30"/>
              </w:rPr>
              <w:t>月</w:t>
            </w:r>
            <w:r>
              <w:rPr>
                <w:rFonts w:ascii="Times New Roman" w:eastAsia="仿宋_GB2312" w:hAnsi="Times New Roman" w:cs="Times New Roman" w:hint="eastAsia"/>
                <w:sz w:val="30"/>
                <w:szCs w:val="30"/>
              </w:rPr>
              <w:t>形成了</w:t>
            </w:r>
            <w:r>
              <w:rPr>
                <w:rFonts w:ascii="Times New Roman" w:eastAsia="仿宋_GB2312" w:hAnsi="Times New Roman" w:cs="Times New Roman"/>
                <w:sz w:val="30"/>
                <w:szCs w:val="30"/>
              </w:rPr>
              <w:t>《</w:t>
            </w:r>
            <w:r w:rsidR="00B365AE" w:rsidRPr="00B365AE">
              <w:rPr>
                <w:rFonts w:ascii="Times New Roman" w:eastAsia="仿宋_GB2312" w:hAnsi="Times New Roman" w:cs="Times New Roman" w:hint="eastAsia"/>
                <w:sz w:val="30"/>
                <w:szCs w:val="30"/>
              </w:rPr>
              <w:t>年产</w:t>
            </w:r>
            <w:r w:rsidR="00B365AE" w:rsidRPr="00B365AE">
              <w:rPr>
                <w:rFonts w:ascii="Times New Roman" w:eastAsia="仿宋_GB2312" w:hAnsi="Times New Roman" w:cs="Times New Roman" w:hint="eastAsia"/>
                <w:sz w:val="30"/>
                <w:szCs w:val="30"/>
              </w:rPr>
              <w:t>5</w:t>
            </w:r>
            <w:r w:rsidR="00B365AE" w:rsidRPr="00B365AE">
              <w:rPr>
                <w:rFonts w:ascii="Times New Roman" w:eastAsia="仿宋_GB2312" w:hAnsi="Times New Roman" w:cs="Times New Roman" w:hint="eastAsia"/>
                <w:sz w:val="30"/>
                <w:szCs w:val="30"/>
              </w:rPr>
              <w:t>万吨铝型材项目</w:t>
            </w:r>
            <w:r>
              <w:rPr>
                <w:rFonts w:ascii="Times New Roman" w:eastAsia="仿宋_GB2312" w:hAnsi="Times New Roman" w:cs="Times New Roman"/>
                <w:sz w:val="30"/>
                <w:szCs w:val="30"/>
              </w:rPr>
              <w:t>水土保持设施验收</w:t>
            </w:r>
            <w:r>
              <w:rPr>
                <w:rFonts w:ascii="Times New Roman" w:eastAsia="仿宋_GB2312" w:hAnsi="Times New Roman" w:cs="Times New Roman" w:hint="eastAsia"/>
                <w:sz w:val="30"/>
                <w:szCs w:val="30"/>
              </w:rPr>
              <w:t>鉴定书</w:t>
            </w: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主要</w:t>
            </w:r>
            <w:r>
              <w:rPr>
                <w:rFonts w:ascii="Times New Roman" w:eastAsia="仿宋_GB2312" w:hAnsi="Times New Roman" w:cs="Times New Roman"/>
                <w:sz w:val="30"/>
                <w:szCs w:val="30"/>
              </w:rPr>
              <w:t>结论如下：</w:t>
            </w:r>
          </w:p>
          <w:p w:rsidR="00300428" w:rsidRDefault="009E5A12">
            <w:pPr>
              <w:spacing w:line="360" w:lineRule="auto"/>
              <w:ind w:firstLineChars="200" w:firstLine="600"/>
              <w:rPr>
                <w:rFonts w:ascii="Times New Roman" w:eastAsia="仿宋_GB2312" w:hAnsi="Times New Roman" w:cs="Times New Roman"/>
                <w:sz w:val="30"/>
                <w:szCs w:val="30"/>
              </w:rPr>
            </w:pPr>
            <w:r>
              <w:rPr>
                <w:rFonts w:ascii="Times New Roman" w:eastAsia="仿宋_GB2312" w:hAnsi="Times New Roman" w:cs="Times New Roman" w:hint="eastAsia"/>
                <w:sz w:val="30"/>
                <w:szCs w:val="30"/>
              </w:rPr>
              <w:t>1</w:t>
            </w:r>
            <w:r>
              <w:rPr>
                <w:rFonts w:ascii="Times New Roman" w:eastAsia="仿宋_GB2312" w:hAnsi="Times New Roman" w:cs="Times New Roman" w:hint="eastAsia"/>
                <w:sz w:val="30"/>
                <w:szCs w:val="30"/>
              </w:rPr>
              <w:t>、</w:t>
            </w:r>
            <w:r>
              <w:rPr>
                <w:rStyle w:val="fontstyle01"/>
                <w:rFonts w:hint="default"/>
                <w:color w:val="auto"/>
                <w:sz w:val="30"/>
                <w:szCs w:val="30"/>
              </w:rPr>
              <w:t>经核定，该项目建设期实际发生的水土流失防治责任范围</w:t>
            </w:r>
            <w:r w:rsidR="00B365AE">
              <w:rPr>
                <w:rFonts w:ascii="Times New Roman" w:eastAsia="仿宋_GB2312" w:hAnsi="Times New Roman" w:cs="Times New Roman" w:hint="eastAsia"/>
                <w:sz w:val="30"/>
                <w:szCs w:val="30"/>
              </w:rPr>
              <w:lastRenderedPageBreak/>
              <w:t>4.96</w:t>
            </w:r>
            <w:r>
              <w:rPr>
                <w:rFonts w:ascii="Times New Roman" w:eastAsia="仿宋_GB2312" w:hAnsi="Times New Roman" w:cs="Times New Roman" w:hint="eastAsia"/>
                <w:sz w:val="30"/>
                <w:szCs w:val="30"/>
              </w:rPr>
              <w:t>hm</w:t>
            </w:r>
            <w:r>
              <w:rPr>
                <w:rFonts w:ascii="Times New Roman" w:eastAsia="仿宋_GB2312" w:hAnsi="Times New Roman" w:cs="Times New Roman" w:hint="eastAsia"/>
                <w:sz w:val="30"/>
                <w:szCs w:val="30"/>
                <w:vertAlign w:val="superscript"/>
              </w:rPr>
              <w:t>2</w:t>
            </w:r>
            <w:r>
              <w:rPr>
                <w:rStyle w:val="fontstyle01"/>
                <w:rFonts w:hint="default"/>
                <w:color w:val="auto"/>
                <w:sz w:val="30"/>
                <w:szCs w:val="30"/>
              </w:rPr>
              <w:t>；</w:t>
            </w:r>
          </w:p>
          <w:p w:rsidR="00300428" w:rsidRDefault="009E5A12">
            <w:pPr>
              <w:spacing w:line="360" w:lineRule="auto"/>
              <w:ind w:firstLineChars="200" w:firstLine="600"/>
              <w:rPr>
                <w:rStyle w:val="fontstyle01"/>
                <w:rFonts w:ascii="Times New Roman" w:hAnsi="Times New Roman" w:cs="Times New Roman" w:hint="default"/>
                <w:color w:val="auto"/>
                <w:sz w:val="30"/>
                <w:szCs w:val="30"/>
              </w:rPr>
            </w:pPr>
            <w:r>
              <w:rPr>
                <w:rFonts w:ascii="Times New Roman" w:eastAsia="仿宋_GB2312" w:hAnsi="Times New Roman" w:cs="Times New Roman" w:hint="eastAsia"/>
                <w:sz w:val="30"/>
                <w:szCs w:val="30"/>
              </w:rPr>
              <w:t>2</w:t>
            </w:r>
            <w:r>
              <w:rPr>
                <w:rFonts w:ascii="Times New Roman" w:eastAsia="仿宋_GB2312" w:hAnsi="Times New Roman" w:cs="Times New Roman" w:hint="eastAsia"/>
                <w:sz w:val="30"/>
                <w:szCs w:val="30"/>
              </w:rPr>
              <w:t>、</w:t>
            </w:r>
            <w:r>
              <w:rPr>
                <w:rStyle w:val="fontstyle01"/>
                <w:rFonts w:hint="default"/>
                <w:color w:val="auto"/>
                <w:sz w:val="30"/>
                <w:szCs w:val="30"/>
              </w:rPr>
              <w:t>工程建设过程中，建设单位基本落实了水土保持方案确定的各项防治措施，完成的水土保持措施主要包括：防洪排导工程及植被建设工程，完成水土流失治理面积</w:t>
            </w:r>
            <w:r w:rsidR="00B365AE">
              <w:rPr>
                <w:rStyle w:val="fontstyle21"/>
                <w:rFonts w:eastAsia="仿宋_GB2312" w:hint="eastAsia"/>
                <w:color w:val="auto"/>
                <w:sz w:val="30"/>
                <w:szCs w:val="30"/>
              </w:rPr>
              <w:t>4.96</w:t>
            </w:r>
            <w:r>
              <w:rPr>
                <w:rStyle w:val="fontstyle21"/>
                <w:rFonts w:eastAsia="仿宋_GB2312" w:hint="eastAsia"/>
                <w:color w:val="auto"/>
                <w:sz w:val="30"/>
                <w:szCs w:val="30"/>
              </w:rPr>
              <w:t>h</w:t>
            </w:r>
            <w:r>
              <w:rPr>
                <w:rStyle w:val="fontstyle21"/>
                <w:color w:val="auto"/>
                <w:sz w:val="30"/>
                <w:szCs w:val="30"/>
              </w:rPr>
              <w:t>m</w:t>
            </w:r>
            <w:r>
              <w:rPr>
                <w:rStyle w:val="fontstyle21"/>
                <w:color w:val="auto"/>
                <w:sz w:val="30"/>
                <w:szCs w:val="30"/>
                <w:vertAlign w:val="superscript"/>
              </w:rPr>
              <w:t>2</w:t>
            </w:r>
            <w:r>
              <w:rPr>
                <w:rStyle w:val="fontstyle01"/>
                <w:rFonts w:hint="default"/>
                <w:color w:val="auto"/>
                <w:sz w:val="30"/>
                <w:szCs w:val="30"/>
              </w:rPr>
              <w:t>。经施工单位自评、监理单位复核、建设单位认定，水土保持措施施工质量总体合格。工程运行期间，水土保持设施由建设单位负责管理维护；</w:t>
            </w:r>
          </w:p>
          <w:p w:rsidR="00300428" w:rsidRDefault="009E5A12">
            <w:pPr>
              <w:spacing w:line="360" w:lineRule="auto"/>
              <w:ind w:firstLineChars="200" w:firstLine="600"/>
              <w:rPr>
                <w:rFonts w:ascii="仿宋_GB2312" w:eastAsia="仿宋_GB2312"/>
                <w:sz w:val="30"/>
                <w:szCs w:val="30"/>
              </w:rPr>
            </w:pPr>
            <w:r>
              <w:rPr>
                <w:rFonts w:ascii="Times New Roman" w:eastAsia="仿宋_GB2312" w:hAnsi="Times New Roman" w:cs="Times New Roman" w:hint="eastAsia"/>
                <w:sz w:val="30"/>
                <w:szCs w:val="30"/>
              </w:rPr>
              <w:t>3</w:t>
            </w:r>
            <w:r>
              <w:rPr>
                <w:rFonts w:ascii="Times New Roman" w:eastAsia="仿宋_GB2312" w:hAnsi="Times New Roman" w:cs="Times New Roman" w:hint="eastAsia"/>
                <w:sz w:val="30"/>
                <w:szCs w:val="30"/>
              </w:rPr>
              <w:t>、</w:t>
            </w:r>
            <w:r>
              <w:rPr>
                <w:rStyle w:val="fontstyle01"/>
                <w:rFonts w:hint="default"/>
                <w:color w:val="auto"/>
                <w:sz w:val="30"/>
                <w:szCs w:val="30"/>
              </w:rPr>
              <w:t>建设期实际完成的水土保持总投资为</w:t>
            </w:r>
            <w:r w:rsidR="00B365AE" w:rsidRPr="00B365AE">
              <w:rPr>
                <w:rStyle w:val="fontstyle21"/>
                <w:rFonts w:eastAsia="仿宋_GB2312"/>
                <w:color w:val="auto"/>
              </w:rPr>
              <w:t>119.64</w:t>
            </w:r>
            <w:r>
              <w:rPr>
                <w:rStyle w:val="fontstyle01"/>
                <w:rFonts w:hint="default"/>
                <w:color w:val="auto"/>
                <w:sz w:val="30"/>
                <w:szCs w:val="30"/>
              </w:rPr>
              <w:t>万元，</w:t>
            </w:r>
            <w:r>
              <w:rPr>
                <w:rStyle w:val="fontstyle01"/>
                <w:rFonts w:ascii="Times New Roman" w:hAnsi="Times New Roman" w:cs="Times New Roman" w:hint="default"/>
                <w:color w:val="auto"/>
                <w:sz w:val="30"/>
                <w:szCs w:val="30"/>
              </w:rPr>
              <w:t>水土保持补偿费</w:t>
            </w:r>
            <w:r w:rsidR="00B365AE" w:rsidRPr="00B365AE">
              <w:rPr>
                <w:rFonts w:ascii="Times New Roman" w:eastAsia="仿宋_GB2312" w:hAnsi="Times New Roman" w:cs="Times New Roman"/>
                <w:bCs/>
                <w:sz w:val="30"/>
                <w:szCs w:val="30"/>
              </w:rPr>
              <w:t>34721.</w:t>
            </w:r>
            <w:r w:rsidR="00B365AE">
              <w:rPr>
                <w:rFonts w:ascii="Times New Roman" w:eastAsia="仿宋_GB2312" w:hAnsi="Times New Roman" w:cs="Times New Roman" w:hint="eastAsia"/>
                <w:bCs/>
                <w:sz w:val="30"/>
                <w:szCs w:val="30"/>
              </w:rPr>
              <w:t>00</w:t>
            </w:r>
            <w:r>
              <w:rPr>
                <w:rStyle w:val="fontstyle01"/>
                <w:rFonts w:ascii="Times New Roman" w:hAnsi="Times New Roman" w:cs="Times New Roman" w:hint="default"/>
                <w:color w:val="auto"/>
                <w:sz w:val="30"/>
                <w:szCs w:val="30"/>
              </w:rPr>
              <w:t>元</w:t>
            </w:r>
            <w:r>
              <w:rPr>
                <w:rFonts w:ascii="仿宋_GB2312" w:eastAsia="仿宋_GB2312" w:hint="eastAsia"/>
                <w:sz w:val="30"/>
                <w:szCs w:val="30"/>
              </w:rPr>
              <w:t>；</w:t>
            </w:r>
          </w:p>
          <w:p w:rsidR="00300428" w:rsidRDefault="009E5A12">
            <w:pPr>
              <w:spacing w:line="360" w:lineRule="auto"/>
              <w:ind w:firstLineChars="200" w:firstLine="600"/>
              <w:rPr>
                <w:rStyle w:val="fontstyle01"/>
                <w:rFonts w:ascii="Times New Roman" w:hAnsi="Times New Roman" w:cs="Times New Roman" w:hint="default"/>
                <w:color w:val="auto"/>
                <w:sz w:val="30"/>
                <w:szCs w:val="30"/>
              </w:rPr>
            </w:pPr>
            <w:r>
              <w:rPr>
                <w:rStyle w:val="fontstyle01"/>
                <w:rFonts w:ascii="Times New Roman" w:hAnsi="Times New Roman" w:cs="Times New Roman" w:hint="default"/>
                <w:color w:val="auto"/>
                <w:sz w:val="30"/>
                <w:szCs w:val="30"/>
              </w:rPr>
              <w:t>4</w:t>
            </w:r>
            <w:r>
              <w:rPr>
                <w:rStyle w:val="fontstyle01"/>
                <w:rFonts w:ascii="Times New Roman" w:hAnsi="Times New Roman" w:cs="Times New Roman" w:hint="default"/>
                <w:color w:val="auto"/>
                <w:sz w:val="30"/>
                <w:szCs w:val="30"/>
              </w:rPr>
              <w:t>、水土保持措施设计及布局总体合理，建设期各项水土流失防治指标均达到防治目标要求，其中：</w:t>
            </w:r>
            <w:r w:rsidR="00E22A12">
              <w:rPr>
                <w:rStyle w:val="fontstyle01"/>
                <w:rFonts w:ascii="Times New Roman" w:hAnsi="Times New Roman" w:cs="Times New Roman" w:hint="default"/>
                <w:color w:val="auto"/>
                <w:sz w:val="30"/>
                <w:szCs w:val="30"/>
              </w:rPr>
              <w:t>水</w:t>
            </w:r>
            <w:r>
              <w:rPr>
                <w:rStyle w:val="fontstyle01"/>
                <w:rFonts w:ascii="Times New Roman" w:hAnsi="Times New Roman" w:cs="Times New Roman" w:hint="default"/>
                <w:color w:val="auto"/>
                <w:sz w:val="30"/>
                <w:szCs w:val="30"/>
              </w:rPr>
              <w:t>土流失治理度为</w:t>
            </w:r>
            <w:r w:rsidR="00B365AE">
              <w:rPr>
                <w:rStyle w:val="fontstyle01"/>
                <w:rFonts w:ascii="Times New Roman" w:hAnsi="Times New Roman" w:cs="Times New Roman" w:hint="default"/>
                <w:color w:val="auto"/>
                <w:sz w:val="30"/>
                <w:szCs w:val="30"/>
              </w:rPr>
              <w:t>99</w:t>
            </w:r>
            <w:r>
              <w:rPr>
                <w:rStyle w:val="fontstyle01"/>
                <w:rFonts w:ascii="Times New Roman" w:hAnsi="Times New Roman" w:cs="Times New Roman" w:hint="default"/>
                <w:color w:val="auto"/>
                <w:sz w:val="30"/>
                <w:szCs w:val="30"/>
              </w:rPr>
              <w:t>%</w:t>
            </w:r>
            <w:r>
              <w:rPr>
                <w:rStyle w:val="fontstyle01"/>
                <w:rFonts w:ascii="Times New Roman" w:hAnsi="Times New Roman" w:cs="Times New Roman" w:hint="default"/>
                <w:color w:val="auto"/>
                <w:sz w:val="30"/>
                <w:szCs w:val="30"/>
              </w:rPr>
              <w:t>，土壤流失控制比为</w:t>
            </w:r>
            <w:r w:rsidR="00B365AE">
              <w:rPr>
                <w:rStyle w:val="fontstyle01"/>
                <w:rFonts w:ascii="Times New Roman" w:hAnsi="Times New Roman" w:cs="Times New Roman" w:hint="default"/>
                <w:color w:val="auto"/>
                <w:sz w:val="30"/>
                <w:szCs w:val="30"/>
              </w:rPr>
              <w:t>1.02</w:t>
            </w:r>
            <w:r>
              <w:rPr>
                <w:rStyle w:val="fontstyle01"/>
                <w:rFonts w:ascii="Times New Roman" w:hAnsi="Times New Roman" w:cs="Times New Roman" w:hint="default"/>
                <w:color w:val="auto"/>
                <w:sz w:val="30"/>
                <w:szCs w:val="30"/>
              </w:rPr>
              <w:t>，渣土防护率</w:t>
            </w:r>
            <w:r w:rsidR="00B365AE">
              <w:rPr>
                <w:rStyle w:val="fontstyle01"/>
                <w:rFonts w:ascii="Times New Roman" w:hAnsi="Times New Roman" w:cs="Times New Roman" w:hint="default"/>
                <w:color w:val="auto"/>
                <w:sz w:val="30"/>
                <w:szCs w:val="30"/>
              </w:rPr>
              <w:t>99</w:t>
            </w:r>
            <w:r>
              <w:rPr>
                <w:rStyle w:val="fontstyle01"/>
                <w:rFonts w:ascii="Times New Roman" w:hAnsi="Times New Roman" w:cs="Times New Roman" w:hint="default"/>
                <w:color w:val="auto"/>
                <w:sz w:val="30"/>
                <w:szCs w:val="30"/>
              </w:rPr>
              <w:t>%</w:t>
            </w:r>
            <w:r>
              <w:rPr>
                <w:rStyle w:val="fontstyle01"/>
                <w:rFonts w:ascii="Times New Roman" w:hAnsi="Times New Roman" w:cs="Times New Roman" w:hint="default"/>
                <w:color w:val="auto"/>
                <w:sz w:val="30"/>
                <w:szCs w:val="30"/>
              </w:rPr>
              <w:t>，</w:t>
            </w:r>
            <w:r w:rsidR="00B365AE" w:rsidRPr="00B365AE">
              <w:rPr>
                <w:rStyle w:val="fontstyle01"/>
                <w:rFonts w:ascii="Times New Roman" w:hAnsi="Times New Roman" w:cs="Times New Roman" w:hint="default"/>
                <w:color w:val="auto"/>
                <w:sz w:val="30"/>
                <w:szCs w:val="30"/>
              </w:rPr>
              <w:t>表土保护率</w:t>
            </w:r>
            <w:r w:rsidR="00B365AE" w:rsidRPr="00B365AE">
              <w:rPr>
                <w:rStyle w:val="fontstyle01"/>
                <w:rFonts w:ascii="Times New Roman" w:hAnsi="Times New Roman" w:cs="Times New Roman" w:hint="default"/>
                <w:color w:val="auto"/>
                <w:sz w:val="30"/>
                <w:szCs w:val="30"/>
              </w:rPr>
              <w:t>99%</w:t>
            </w:r>
            <w:r w:rsidR="00B365AE">
              <w:rPr>
                <w:rStyle w:val="fontstyle01"/>
                <w:rFonts w:ascii="Times New Roman" w:hAnsi="Times New Roman" w:cs="Times New Roman" w:hint="default"/>
                <w:color w:val="auto"/>
                <w:sz w:val="30"/>
                <w:szCs w:val="30"/>
              </w:rPr>
              <w:t>，</w:t>
            </w:r>
            <w:r w:rsidR="00B365AE" w:rsidRPr="00B365AE">
              <w:rPr>
                <w:rStyle w:val="fontstyle01"/>
                <w:rFonts w:ascii="Times New Roman" w:hAnsi="Times New Roman" w:cs="Times New Roman" w:hint="default"/>
                <w:color w:val="auto"/>
                <w:sz w:val="30"/>
                <w:szCs w:val="30"/>
              </w:rPr>
              <w:t>林草植被恢复率</w:t>
            </w:r>
            <w:r w:rsidR="00B365AE" w:rsidRPr="00B365AE">
              <w:rPr>
                <w:rStyle w:val="fontstyle01"/>
                <w:rFonts w:ascii="Times New Roman" w:hAnsi="Times New Roman" w:cs="Times New Roman" w:hint="default"/>
                <w:color w:val="auto"/>
                <w:sz w:val="30"/>
                <w:szCs w:val="30"/>
              </w:rPr>
              <w:t>99.99%</w:t>
            </w:r>
            <w:r w:rsidR="00B365AE">
              <w:rPr>
                <w:rStyle w:val="fontstyle01"/>
                <w:rFonts w:ascii="Times New Roman" w:hAnsi="Times New Roman" w:cs="Times New Roman" w:hint="default"/>
                <w:color w:val="auto"/>
                <w:sz w:val="30"/>
                <w:szCs w:val="30"/>
              </w:rPr>
              <w:t>，</w:t>
            </w:r>
            <w:r w:rsidR="00B365AE" w:rsidRPr="00B365AE">
              <w:rPr>
                <w:rStyle w:val="fontstyle01"/>
                <w:rFonts w:ascii="Times New Roman" w:hAnsi="Times New Roman" w:cs="Times New Roman" w:hint="default"/>
                <w:color w:val="auto"/>
                <w:sz w:val="30"/>
                <w:szCs w:val="30"/>
              </w:rPr>
              <w:t>林草覆盖率</w:t>
            </w:r>
            <w:r w:rsidR="00B365AE" w:rsidRPr="00B365AE">
              <w:rPr>
                <w:rStyle w:val="fontstyle01"/>
                <w:rFonts w:ascii="Times New Roman" w:hAnsi="Times New Roman" w:cs="Times New Roman" w:hint="default"/>
                <w:color w:val="auto"/>
                <w:sz w:val="30"/>
                <w:szCs w:val="30"/>
              </w:rPr>
              <w:t>19.47%</w:t>
            </w:r>
            <w:r w:rsidR="00B365AE">
              <w:rPr>
                <w:rStyle w:val="fontstyle01"/>
                <w:rFonts w:ascii="Times New Roman" w:hAnsi="Times New Roman" w:cs="Times New Roman" w:hint="default"/>
                <w:color w:val="auto"/>
                <w:sz w:val="30"/>
                <w:szCs w:val="30"/>
              </w:rPr>
              <w:t>。</w:t>
            </w:r>
          </w:p>
          <w:p w:rsidR="00300428" w:rsidRDefault="009E5A12">
            <w:pPr>
              <w:spacing w:line="360" w:lineRule="auto"/>
              <w:ind w:firstLineChars="200" w:firstLine="600"/>
              <w:rPr>
                <w:rFonts w:ascii="Times New Roman" w:eastAsia="仿宋_GB2312" w:hAnsi="Times New Roman" w:cs="Times New Roman"/>
                <w:sz w:val="30"/>
                <w:szCs w:val="30"/>
              </w:rPr>
            </w:pPr>
            <w:r>
              <w:rPr>
                <w:rStyle w:val="fontstyle01"/>
                <w:rFonts w:ascii="Times New Roman" w:hAnsi="Times New Roman" w:cs="Times New Roman" w:hint="default"/>
                <w:color w:val="auto"/>
                <w:sz w:val="30"/>
                <w:szCs w:val="30"/>
              </w:rPr>
              <w:t>目前各项水土保持设施运行正常，发挥了较好的水土保持功能，水土保持设施质量评定合格，基本符合验收条件。</w:t>
            </w:r>
          </w:p>
          <w:p w:rsidR="00300428" w:rsidRDefault="009E5A12">
            <w:pPr>
              <w:spacing w:line="58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w:t>
            </w:r>
            <w:r>
              <w:rPr>
                <w:rFonts w:ascii="Times New Roman" w:eastAsia="仿宋_GB2312" w:hAnsi="Times New Roman" w:cs="Times New Roman" w:hint="eastAsia"/>
                <w:sz w:val="30"/>
                <w:szCs w:val="30"/>
              </w:rPr>
              <w:t>六</w:t>
            </w:r>
            <w:r>
              <w:rPr>
                <w:rFonts w:ascii="Times New Roman" w:eastAsia="仿宋_GB2312" w:hAnsi="Times New Roman" w:cs="Times New Roman"/>
                <w:sz w:val="30"/>
                <w:szCs w:val="30"/>
              </w:rPr>
              <w:t>）验收结论</w:t>
            </w:r>
          </w:p>
          <w:p w:rsidR="00300428" w:rsidRDefault="009E5A12">
            <w:pPr>
              <w:ind w:firstLineChars="200" w:firstLine="600"/>
              <w:rPr>
                <w:rFonts w:ascii="仿宋_GB2312" w:eastAsia="仿宋_GB2312"/>
                <w:sz w:val="30"/>
                <w:szCs w:val="30"/>
              </w:rPr>
            </w:pPr>
            <w:r>
              <w:rPr>
                <w:rStyle w:val="fontstyle01"/>
                <w:rFonts w:hint="default"/>
                <w:color w:val="auto"/>
                <w:sz w:val="30"/>
                <w:szCs w:val="30"/>
              </w:rPr>
              <w:t>验收组认为：建设单位依法编报了水土保持方案，水土保持法定程序完整；按照水土保持方案及批复文件要求，基本完成了水土流失预防和治理任务，水土保持设施运行正常；运行期间的水土保持后续管理维护责任落实，水土流失防治指标达到水土保持方案及批复确定的指标，水土保持设施</w:t>
            </w:r>
            <w:r>
              <w:rPr>
                <w:rStyle w:val="fontstyle01"/>
                <w:rFonts w:ascii="Times New Roman" w:hAnsi="Times New Roman" w:cs="Times New Roman" w:hint="default"/>
                <w:color w:val="auto"/>
                <w:sz w:val="30"/>
                <w:szCs w:val="30"/>
              </w:rPr>
              <w:t>质量评定</w:t>
            </w:r>
            <w:r>
              <w:rPr>
                <w:rStyle w:val="fontstyle01"/>
                <w:rFonts w:hint="default"/>
                <w:color w:val="auto"/>
                <w:sz w:val="30"/>
                <w:szCs w:val="30"/>
              </w:rPr>
              <w:t>合格，具备验收条件，同意该工程水土保持设施通过验收。</w:t>
            </w:r>
          </w:p>
          <w:p w:rsidR="00300428" w:rsidRDefault="009E5A12">
            <w:pPr>
              <w:spacing w:line="580" w:lineRule="exact"/>
              <w:ind w:firstLineChars="200" w:firstLine="600"/>
              <w:rPr>
                <w:rFonts w:ascii="Times New Roman" w:eastAsia="仿宋_GB2312" w:hAnsi="Times New Roman" w:cs="Times New Roman"/>
                <w:sz w:val="30"/>
                <w:szCs w:val="30"/>
              </w:rPr>
            </w:pPr>
            <w:r>
              <w:rPr>
                <w:rFonts w:ascii="Times New Roman" w:eastAsia="仿宋_GB2312" w:hAnsi="Times New Roman" w:cs="Times New Roman"/>
                <w:sz w:val="30"/>
                <w:szCs w:val="30"/>
              </w:rPr>
              <w:t>（七）后续管护要求</w:t>
            </w:r>
          </w:p>
          <w:p w:rsidR="00300428" w:rsidRDefault="009E5A12">
            <w:pPr>
              <w:spacing w:line="360" w:lineRule="auto"/>
              <w:ind w:firstLineChars="200" w:firstLine="600"/>
              <w:rPr>
                <w:color w:val="FF0000"/>
              </w:rPr>
            </w:pPr>
            <w:r>
              <w:rPr>
                <w:rFonts w:ascii="Times New Roman" w:eastAsia="仿宋_GB2312" w:hAnsi="Times New Roman" w:cs="Times New Roman" w:hint="eastAsia"/>
                <w:sz w:val="30"/>
                <w:szCs w:val="30"/>
              </w:rPr>
              <w:lastRenderedPageBreak/>
              <w:t>为进一步做好项目的水土保持工作，验收组要求：</w:t>
            </w:r>
            <w:r>
              <w:rPr>
                <w:rStyle w:val="fontstyle01"/>
                <w:rFonts w:hint="default"/>
                <w:color w:val="auto"/>
                <w:sz w:val="30"/>
                <w:szCs w:val="30"/>
              </w:rPr>
              <w:t>建设单位应进一步加强水土流失防治工作，并切实履行水土保持设施安全的主体责任，确保其正常运行，</w:t>
            </w:r>
            <w:r>
              <w:rPr>
                <w:rFonts w:ascii="Times New Roman" w:eastAsia="仿宋_GB2312" w:hAnsi="Times New Roman" w:cs="Times New Roman" w:hint="eastAsia"/>
                <w:sz w:val="30"/>
                <w:szCs w:val="30"/>
              </w:rPr>
              <w:t>持续、稳定的发挥水土保持效益</w:t>
            </w:r>
            <w:r>
              <w:rPr>
                <w:rFonts w:ascii="Times New Roman" w:eastAsia="仿宋_GB2312" w:hAnsi="Times New Roman" w:cs="Times New Roman"/>
                <w:sz w:val="30"/>
                <w:szCs w:val="30"/>
              </w:rPr>
              <w:t>。</w:t>
            </w:r>
          </w:p>
        </w:tc>
      </w:tr>
    </w:tbl>
    <w:p w:rsidR="00300428" w:rsidRDefault="009E5A12">
      <w:pPr>
        <w:outlineLvl w:val="0"/>
        <w:rPr>
          <w:rFonts w:ascii="Times New Roman" w:eastAsia="黑体" w:hAnsi="Times New Roman" w:cs="Times New Roman"/>
          <w:sz w:val="30"/>
          <w:szCs w:val="30"/>
        </w:rPr>
      </w:pPr>
      <w:r>
        <w:rPr>
          <w:rFonts w:ascii="Times New Roman" w:eastAsia="黑体" w:hAnsi="Times New Roman" w:cs="Times New Roman"/>
          <w:color w:val="FF0000"/>
          <w:sz w:val="30"/>
          <w:szCs w:val="30"/>
        </w:rPr>
        <w:lastRenderedPageBreak/>
        <w:br w:type="page"/>
      </w:r>
      <w:r>
        <w:rPr>
          <w:rFonts w:ascii="Times New Roman" w:eastAsia="黑体" w:hAnsi="Times New Roman" w:cs="Times New Roman"/>
          <w:sz w:val="30"/>
          <w:szCs w:val="30"/>
        </w:rPr>
        <w:lastRenderedPageBreak/>
        <w:t>三、验收组成员签字表</w:t>
      </w:r>
    </w:p>
    <w:tbl>
      <w:tblPr>
        <w:tblW w:w="90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857"/>
        <w:gridCol w:w="1195"/>
        <w:gridCol w:w="3199"/>
        <w:gridCol w:w="1464"/>
        <w:gridCol w:w="1268"/>
        <w:gridCol w:w="1099"/>
      </w:tblGrid>
      <w:tr w:rsidR="00300428">
        <w:trPr>
          <w:trHeight w:val="1373"/>
          <w:tblHeader/>
          <w:jc w:val="center"/>
        </w:trPr>
        <w:tc>
          <w:tcPr>
            <w:tcW w:w="857"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z w:val="28"/>
                <w:szCs w:val="28"/>
              </w:rPr>
            </w:pPr>
            <w:r>
              <w:rPr>
                <w:rFonts w:ascii="Times New Roman" w:eastAsia="黑体" w:hAnsi="Times New Roman" w:cs="Times New Roman"/>
                <w:bCs/>
                <w:sz w:val="28"/>
                <w:szCs w:val="28"/>
              </w:rPr>
              <w:t>分工</w:t>
            </w:r>
          </w:p>
        </w:tc>
        <w:tc>
          <w:tcPr>
            <w:tcW w:w="1195"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z w:val="28"/>
                <w:szCs w:val="28"/>
              </w:rPr>
            </w:pPr>
            <w:r>
              <w:rPr>
                <w:rFonts w:ascii="Times New Roman" w:eastAsia="黑体" w:hAnsi="Times New Roman" w:cs="Times New Roman"/>
                <w:bCs/>
                <w:sz w:val="28"/>
                <w:szCs w:val="28"/>
              </w:rPr>
              <w:t>姓名</w:t>
            </w:r>
          </w:p>
        </w:tc>
        <w:tc>
          <w:tcPr>
            <w:tcW w:w="3199"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pacing w:val="-20"/>
                <w:sz w:val="28"/>
                <w:szCs w:val="28"/>
              </w:rPr>
            </w:pPr>
            <w:r>
              <w:rPr>
                <w:rFonts w:ascii="Times New Roman" w:eastAsia="黑体" w:hAnsi="Times New Roman" w:cs="Times New Roman"/>
                <w:bCs/>
                <w:sz w:val="28"/>
                <w:szCs w:val="28"/>
              </w:rPr>
              <w:t>单位</w:t>
            </w:r>
          </w:p>
        </w:tc>
        <w:tc>
          <w:tcPr>
            <w:tcW w:w="1464"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z w:val="28"/>
                <w:szCs w:val="28"/>
              </w:rPr>
            </w:pPr>
            <w:r>
              <w:rPr>
                <w:rFonts w:ascii="Times New Roman" w:eastAsia="黑体" w:hAnsi="Times New Roman" w:cs="Times New Roman"/>
                <w:bCs/>
                <w:sz w:val="28"/>
                <w:szCs w:val="28"/>
              </w:rPr>
              <w:t>职务</w:t>
            </w:r>
            <w:r>
              <w:rPr>
                <w:rFonts w:ascii="Times New Roman" w:eastAsia="黑体" w:hAnsi="Times New Roman" w:cs="Times New Roman"/>
                <w:bCs/>
                <w:sz w:val="28"/>
                <w:szCs w:val="28"/>
              </w:rPr>
              <w:t>/</w:t>
            </w:r>
            <w:r>
              <w:rPr>
                <w:rFonts w:ascii="Times New Roman" w:eastAsia="黑体" w:hAnsi="Times New Roman" w:cs="Times New Roman"/>
                <w:bCs/>
                <w:sz w:val="28"/>
                <w:szCs w:val="28"/>
              </w:rPr>
              <w:t>职称</w:t>
            </w:r>
          </w:p>
        </w:tc>
        <w:tc>
          <w:tcPr>
            <w:tcW w:w="1268"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z w:val="28"/>
                <w:szCs w:val="28"/>
              </w:rPr>
            </w:pPr>
            <w:r>
              <w:rPr>
                <w:rFonts w:ascii="Times New Roman" w:eastAsia="黑体" w:hAnsi="Times New Roman" w:cs="Times New Roman"/>
                <w:bCs/>
                <w:sz w:val="28"/>
                <w:szCs w:val="28"/>
              </w:rPr>
              <w:t>签字</w:t>
            </w:r>
          </w:p>
        </w:tc>
        <w:tc>
          <w:tcPr>
            <w:tcW w:w="1099"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黑体" w:hAnsi="Times New Roman" w:cs="Times New Roman"/>
                <w:bCs/>
                <w:sz w:val="28"/>
                <w:szCs w:val="28"/>
              </w:rPr>
            </w:pPr>
            <w:r>
              <w:rPr>
                <w:rFonts w:ascii="Times New Roman" w:eastAsia="黑体" w:hAnsi="Times New Roman" w:cs="Times New Roman"/>
                <w:bCs/>
                <w:sz w:val="28"/>
                <w:szCs w:val="28"/>
              </w:rPr>
              <w:t>备注</w:t>
            </w:r>
          </w:p>
        </w:tc>
      </w:tr>
      <w:tr w:rsidR="00300428">
        <w:trPr>
          <w:trHeight w:val="1373"/>
          <w:jc w:val="center"/>
        </w:trPr>
        <w:tc>
          <w:tcPr>
            <w:tcW w:w="857" w:type="dxa"/>
            <w:tcBorders>
              <w:top w:val="single" w:sz="4" w:space="0" w:color="auto"/>
              <w:left w:val="single" w:sz="4" w:space="0" w:color="auto"/>
              <w:bottom w:val="single" w:sz="4" w:space="0" w:color="auto"/>
              <w:right w:val="single" w:sz="4" w:space="0" w:color="auto"/>
            </w:tcBorders>
            <w:vAlign w:val="center"/>
          </w:tcPr>
          <w:p w:rsidR="00300428" w:rsidRDefault="009E5A12">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组长</w:t>
            </w:r>
          </w:p>
        </w:tc>
        <w:tc>
          <w:tcPr>
            <w:tcW w:w="1195" w:type="dxa"/>
            <w:tcBorders>
              <w:top w:val="single" w:sz="4" w:space="0" w:color="auto"/>
              <w:left w:val="single" w:sz="4" w:space="0" w:color="auto"/>
              <w:bottom w:val="single" w:sz="4" w:space="0" w:color="auto"/>
              <w:right w:val="single" w:sz="4" w:space="0" w:color="auto"/>
            </w:tcBorders>
            <w:vAlign w:val="center"/>
          </w:tcPr>
          <w:p w:rsidR="00300428" w:rsidRDefault="005D1EC9">
            <w:pPr>
              <w:widowControl/>
              <w:adjustRightInd w:val="0"/>
              <w:snapToGrid w:val="0"/>
              <w:jc w:val="center"/>
              <w:rPr>
                <w:rFonts w:ascii="Times New Roman" w:eastAsia="仿宋_GB2312" w:hAnsi="Times New Roman" w:cs="Times New Roman"/>
                <w:sz w:val="28"/>
                <w:szCs w:val="28"/>
              </w:rPr>
            </w:pPr>
            <w:r w:rsidRPr="005D1EC9">
              <w:rPr>
                <w:rFonts w:ascii="Times New Roman" w:eastAsia="仿宋_GB2312" w:hAnsi="Times New Roman" w:cs="Times New Roman" w:hint="eastAsia"/>
                <w:sz w:val="28"/>
                <w:szCs w:val="28"/>
              </w:rPr>
              <w:t>杨从柏</w:t>
            </w:r>
          </w:p>
        </w:tc>
        <w:tc>
          <w:tcPr>
            <w:tcW w:w="3199" w:type="dxa"/>
            <w:tcBorders>
              <w:top w:val="single" w:sz="4" w:space="0" w:color="auto"/>
              <w:left w:val="single" w:sz="4" w:space="0" w:color="auto"/>
              <w:bottom w:val="single" w:sz="4" w:space="0" w:color="auto"/>
              <w:right w:val="single" w:sz="4" w:space="0" w:color="auto"/>
            </w:tcBorders>
            <w:vAlign w:val="center"/>
          </w:tcPr>
          <w:p w:rsidR="00300428" w:rsidRDefault="00B365AE">
            <w:pPr>
              <w:widowControl/>
              <w:adjustRightInd w:val="0"/>
              <w:snapToGrid w:val="0"/>
              <w:jc w:val="center"/>
              <w:rPr>
                <w:rFonts w:ascii="Times New Roman" w:eastAsia="仿宋_GB2312" w:hAnsi="Times New Roman" w:cs="Times New Roman"/>
                <w:sz w:val="28"/>
                <w:szCs w:val="28"/>
              </w:rPr>
            </w:pPr>
            <w:r w:rsidRPr="00B365AE">
              <w:rPr>
                <w:rFonts w:ascii="Times New Roman" w:eastAsia="仿宋_GB2312" w:hAnsi="Times New Roman" w:cs="Times New Roman" w:hint="eastAsia"/>
                <w:sz w:val="28"/>
                <w:szCs w:val="28"/>
              </w:rPr>
              <w:t>云南世纪丰铝业有限责任公司</w:t>
            </w:r>
          </w:p>
        </w:tc>
        <w:tc>
          <w:tcPr>
            <w:tcW w:w="1464" w:type="dxa"/>
            <w:tcBorders>
              <w:top w:val="single" w:sz="4" w:space="0" w:color="auto"/>
              <w:left w:val="single" w:sz="4" w:space="0" w:color="auto"/>
              <w:bottom w:val="single" w:sz="4" w:space="0" w:color="auto"/>
              <w:right w:val="single" w:sz="4" w:space="0" w:color="auto"/>
            </w:tcBorders>
            <w:vAlign w:val="center"/>
          </w:tcPr>
          <w:p w:rsidR="005D1EC9" w:rsidRDefault="005D1EC9">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法定</w:t>
            </w:r>
          </w:p>
          <w:p w:rsidR="00300428" w:rsidRDefault="005D1EC9">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代表人</w:t>
            </w:r>
          </w:p>
        </w:tc>
        <w:tc>
          <w:tcPr>
            <w:tcW w:w="1268" w:type="dxa"/>
            <w:tcBorders>
              <w:top w:val="single" w:sz="4" w:space="0" w:color="auto"/>
              <w:left w:val="single" w:sz="4" w:space="0" w:color="auto"/>
              <w:bottom w:val="single" w:sz="4" w:space="0" w:color="auto"/>
              <w:right w:val="single" w:sz="4" w:space="0" w:color="auto"/>
            </w:tcBorders>
            <w:vAlign w:val="center"/>
          </w:tcPr>
          <w:p w:rsidR="00300428" w:rsidRDefault="00300428">
            <w:pPr>
              <w:widowControl/>
              <w:adjustRightInd w:val="0"/>
              <w:snapToGrid w:val="0"/>
              <w:jc w:val="center"/>
              <w:rPr>
                <w:rFonts w:ascii="Times New Roman" w:eastAsia="仿宋_GB2312" w:hAnsi="Times New Roman" w:cs="Times New Roman"/>
                <w:sz w:val="28"/>
                <w:szCs w:val="28"/>
              </w:rPr>
            </w:pPr>
          </w:p>
        </w:tc>
        <w:tc>
          <w:tcPr>
            <w:tcW w:w="1099" w:type="dxa"/>
            <w:tcBorders>
              <w:top w:val="single" w:sz="4" w:space="0" w:color="auto"/>
              <w:left w:val="single" w:sz="4" w:space="0" w:color="auto"/>
              <w:right w:val="single" w:sz="4" w:space="0" w:color="auto"/>
            </w:tcBorders>
            <w:vAlign w:val="center"/>
          </w:tcPr>
          <w:p w:rsidR="00300428" w:rsidRDefault="009E5A12">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建设</w:t>
            </w:r>
          </w:p>
          <w:p w:rsidR="00300428" w:rsidRDefault="009E5A12">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hint="eastAsia"/>
                <w:sz w:val="28"/>
                <w:szCs w:val="28"/>
              </w:rPr>
              <w:t>单位</w:t>
            </w:r>
          </w:p>
        </w:tc>
      </w:tr>
      <w:tr w:rsidR="00300428">
        <w:trPr>
          <w:trHeight w:val="1373"/>
          <w:jc w:val="center"/>
        </w:trPr>
        <w:tc>
          <w:tcPr>
            <w:tcW w:w="857" w:type="dxa"/>
            <w:vMerge w:val="restart"/>
            <w:tcBorders>
              <w:top w:val="single" w:sz="4" w:space="0" w:color="auto"/>
              <w:left w:val="single" w:sz="4" w:space="0" w:color="auto"/>
              <w:right w:val="single" w:sz="4" w:space="0" w:color="auto"/>
            </w:tcBorders>
            <w:vAlign w:val="center"/>
          </w:tcPr>
          <w:p w:rsidR="00300428" w:rsidRDefault="009E5A12">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成员</w:t>
            </w:r>
          </w:p>
        </w:tc>
        <w:tc>
          <w:tcPr>
            <w:tcW w:w="1195" w:type="dxa"/>
            <w:tcBorders>
              <w:top w:val="single" w:sz="4" w:space="0" w:color="auto"/>
              <w:left w:val="single" w:sz="4" w:space="0" w:color="auto"/>
              <w:bottom w:val="single" w:sz="4" w:space="0" w:color="auto"/>
              <w:right w:val="single" w:sz="4" w:space="0" w:color="auto"/>
            </w:tcBorders>
            <w:vAlign w:val="center"/>
          </w:tcPr>
          <w:p w:rsidR="00300428" w:rsidRDefault="005D1EC9">
            <w:pPr>
              <w:widowControl/>
              <w:adjustRightInd w:val="0"/>
              <w:snapToGrid w:val="0"/>
              <w:jc w:val="center"/>
              <w:rPr>
                <w:rFonts w:ascii="Times New Roman" w:eastAsia="仿宋_GB2312" w:hAnsi="Times New Roman" w:cs="Times New Roman"/>
                <w:sz w:val="28"/>
                <w:szCs w:val="28"/>
              </w:rPr>
            </w:pPr>
            <w:r w:rsidRPr="005D1EC9">
              <w:rPr>
                <w:rFonts w:ascii="Times New Roman" w:eastAsia="仿宋_GB2312" w:hAnsi="Times New Roman" w:cs="Times New Roman" w:hint="eastAsia"/>
                <w:sz w:val="28"/>
                <w:szCs w:val="28"/>
              </w:rPr>
              <w:t>沈建法</w:t>
            </w:r>
          </w:p>
        </w:tc>
        <w:tc>
          <w:tcPr>
            <w:tcW w:w="3199" w:type="dxa"/>
            <w:tcBorders>
              <w:top w:val="single" w:sz="4" w:space="0" w:color="auto"/>
              <w:left w:val="single" w:sz="4" w:space="0" w:color="auto"/>
              <w:bottom w:val="single" w:sz="4" w:space="0" w:color="auto"/>
              <w:right w:val="single" w:sz="4" w:space="0" w:color="auto"/>
            </w:tcBorders>
            <w:vAlign w:val="center"/>
          </w:tcPr>
          <w:p w:rsidR="00300428" w:rsidRDefault="00B365AE">
            <w:pPr>
              <w:widowControl/>
              <w:adjustRightInd w:val="0"/>
              <w:snapToGrid w:val="0"/>
              <w:jc w:val="center"/>
              <w:rPr>
                <w:rFonts w:ascii="Times New Roman" w:eastAsia="仿宋_GB2312" w:hAnsi="Times New Roman" w:cs="Times New Roman"/>
                <w:sz w:val="28"/>
                <w:szCs w:val="28"/>
              </w:rPr>
            </w:pPr>
            <w:r w:rsidRPr="00B365AE">
              <w:rPr>
                <w:rFonts w:ascii="Times New Roman" w:eastAsia="仿宋_GB2312" w:hAnsi="Times New Roman" w:cs="Times New Roman" w:hint="eastAsia"/>
                <w:sz w:val="28"/>
                <w:szCs w:val="28"/>
              </w:rPr>
              <w:t>云南世纪丰铝业有限责任公司</w:t>
            </w:r>
          </w:p>
        </w:tc>
        <w:tc>
          <w:tcPr>
            <w:tcW w:w="1464" w:type="dxa"/>
            <w:tcBorders>
              <w:top w:val="single" w:sz="4" w:space="0" w:color="auto"/>
              <w:left w:val="single" w:sz="4" w:space="0" w:color="auto"/>
              <w:bottom w:val="single" w:sz="4" w:space="0" w:color="auto"/>
              <w:right w:val="single" w:sz="4" w:space="0" w:color="auto"/>
            </w:tcBorders>
            <w:vAlign w:val="center"/>
          </w:tcPr>
          <w:p w:rsidR="00300428" w:rsidRDefault="005D1EC9">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项目负责人</w:t>
            </w:r>
          </w:p>
        </w:tc>
        <w:tc>
          <w:tcPr>
            <w:tcW w:w="1268" w:type="dxa"/>
            <w:tcBorders>
              <w:top w:val="single" w:sz="4" w:space="0" w:color="auto"/>
              <w:left w:val="single" w:sz="4" w:space="0" w:color="auto"/>
              <w:bottom w:val="single" w:sz="4" w:space="0" w:color="auto"/>
              <w:right w:val="single" w:sz="4" w:space="0" w:color="auto"/>
            </w:tcBorders>
            <w:vAlign w:val="center"/>
          </w:tcPr>
          <w:p w:rsidR="00300428" w:rsidRDefault="00300428">
            <w:pPr>
              <w:widowControl/>
              <w:adjustRightInd w:val="0"/>
              <w:snapToGrid w:val="0"/>
              <w:jc w:val="center"/>
              <w:rPr>
                <w:rFonts w:ascii="Times New Roman" w:eastAsia="仿宋_GB2312" w:hAnsi="Times New Roman" w:cs="Times New Roman"/>
                <w:sz w:val="28"/>
                <w:szCs w:val="28"/>
              </w:rPr>
            </w:pPr>
          </w:p>
        </w:tc>
        <w:tc>
          <w:tcPr>
            <w:tcW w:w="1099" w:type="dxa"/>
            <w:tcBorders>
              <w:top w:val="single" w:sz="4" w:space="0" w:color="auto"/>
              <w:left w:val="single" w:sz="4" w:space="0" w:color="auto"/>
              <w:right w:val="single" w:sz="4" w:space="0" w:color="auto"/>
            </w:tcBorders>
            <w:vAlign w:val="center"/>
          </w:tcPr>
          <w:p w:rsidR="00300428" w:rsidRDefault="009E5A12">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建设</w:t>
            </w:r>
          </w:p>
          <w:p w:rsidR="00300428" w:rsidRDefault="009E5A12">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单位</w:t>
            </w:r>
          </w:p>
        </w:tc>
      </w:tr>
      <w:tr w:rsidR="00B365AE">
        <w:trPr>
          <w:trHeight w:val="1373"/>
          <w:jc w:val="center"/>
        </w:trPr>
        <w:tc>
          <w:tcPr>
            <w:tcW w:w="857" w:type="dxa"/>
            <w:vMerge/>
            <w:tcBorders>
              <w:left w:val="single" w:sz="4" w:space="0" w:color="auto"/>
              <w:right w:val="single" w:sz="4" w:space="0" w:color="auto"/>
            </w:tcBorders>
            <w:vAlign w:val="center"/>
          </w:tcPr>
          <w:p w:rsidR="00B365AE" w:rsidRDefault="00B365AE">
            <w:pPr>
              <w:adjustRightInd w:val="0"/>
              <w:snapToGrid w:val="0"/>
              <w:ind w:left="113" w:right="113"/>
              <w:jc w:val="center"/>
              <w:rPr>
                <w:rFonts w:ascii="Times New Roman" w:eastAsia="仿宋_GB2312" w:hAnsi="Times New Roman" w:cs="Times New Roman"/>
                <w:sz w:val="28"/>
                <w:szCs w:val="28"/>
              </w:rPr>
            </w:pPr>
          </w:p>
        </w:tc>
        <w:tc>
          <w:tcPr>
            <w:tcW w:w="1195" w:type="dxa"/>
            <w:tcBorders>
              <w:top w:val="single" w:sz="4" w:space="0" w:color="auto"/>
              <w:left w:val="single" w:sz="4" w:space="0" w:color="auto"/>
              <w:bottom w:val="single" w:sz="4" w:space="0" w:color="auto"/>
              <w:right w:val="single" w:sz="4" w:space="0" w:color="auto"/>
            </w:tcBorders>
            <w:vAlign w:val="center"/>
          </w:tcPr>
          <w:p w:rsidR="00B365AE" w:rsidRDefault="001A17BC" w:rsidP="00455DC8">
            <w:pPr>
              <w:widowControl/>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脱云飞</w:t>
            </w:r>
          </w:p>
        </w:tc>
        <w:tc>
          <w:tcPr>
            <w:tcW w:w="3199" w:type="dxa"/>
            <w:tcBorders>
              <w:top w:val="single" w:sz="4" w:space="0" w:color="auto"/>
              <w:left w:val="single" w:sz="4" w:space="0" w:color="auto"/>
              <w:bottom w:val="single" w:sz="4" w:space="0" w:color="auto"/>
              <w:right w:val="single" w:sz="4" w:space="0" w:color="auto"/>
            </w:tcBorders>
            <w:vAlign w:val="center"/>
          </w:tcPr>
          <w:p w:rsidR="00B365AE" w:rsidRDefault="001A17BC" w:rsidP="00455DC8">
            <w:pPr>
              <w:widowControl/>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西南林业大学</w:t>
            </w:r>
          </w:p>
        </w:tc>
        <w:tc>
          <w:tcPr>
            <w:tcW w:w="1464" w:type="dxa"/>
            <w:tcBorders>
              <w:top w:val="single" w:sz="4" w:space="0" w:color="auto"/>
              <w:left w:val="single" w:sz="4" w:space="0" w:color="auto"/>
              <w:bottom w:val="single" w:sz="4" w:space="0" w:color="auto"/>
              <w:right w:val="single" w:sz="4" w:space="0" w:color="auto"/>
            </w:tcBorders>
            <w:vAlign w:val="center"/>
          </w:tcPr>
          <w:p w:rsidR="00B365AE" w:rsidRDefault="001A17BC" w:rsidP="00455DC8">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副教授</w:t>
            </w:r>
          </w:p>
        </w:tc>
        <w:tc>
          <w:tcPr>
            <w:tcW w:w="1268" w:type="dxa"/>
            <w:tcBorders>
              <w:top w:val="single" w:sz="4" w:space="0" w:color="auto"/>
              <w:left w:val="single" w:sz="4" w:space="0" w:color="auto"/>
              <w:bottom w:val="single" w:sz="4" w:space="0" w:color="auto"/>
              <w:right w:val="single" w:sz="4" w:space="0" w:color="auto"/>
            </w:tcBorders>
            <w:vAlign w:val="center"/>
          </w:tcPr>
          <w:p w:rsidR="00B365AE" w:rsidRDefault="00B365AE">
            <w:pPr>
              <w:adjustRightInd w:val="0"/>
              <w:snapToGrid w:val="0"/>
              <w:jc w:val="center"/>
              <w:rPr>
                <w:rFonts w:ascii="Times New Roman" w:eastAsia="仿宋_GB2312" w:hAnsi="Times New Roman" w:cs="Times New Roman"/>
                <w:sz w:val="28"/>
                <w:szCs w:val="28"/>
              </w:rPr>
            </w:pPr>
            <w:bookmarkStart w:id="0" w:name="_GoBack"/>
            <w:bookmarkEnd w:id="0"/>
          </w:p>
        </w:tc>
        <w:tc>
          <w:tcPr>
            <w:tcW w:w="1099" w:type="dxa"/>
            <w:tcBorders>
              <w:top w:val="single" w:sz="4" w:space="0" w:color="auto"/>
              <w:left w:val="single" w:sz="4" w:space="0" w:color="auto"/>
              <w:right w:val="single" w:sz="4" w:space="0" w:color="auto"/>
            </w:tcBorders>
            <w:vAlign w:val="center"/>
          </w:tcPr>
          <w:p w:rsidR="00B365AE" w:rsidRDefault="00B365AE">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特邀专家</w:t>
            </w:r>
          </w:p>
        </w:tc>
      </w:tr>
      <w:tr w:rsidR="00B365AE">
        <w:trPr>
          <w:trHeight w:val="1373"/>
          <w:jc w:val="center"/>
        </w:trPr>
        <w:tc>
          <w:tcPr>
            <w:tcW w:w="857" w:type="dxa"/>
            <w:vMerge/>
            <w:tcBorders>
              <w:left w:val="single" w:sz="4" w:space="0" w:color="auto"/>
              <w:right w:val="single" w:sz="4" w:space="0" w:color="auto"/>
            </w:tcBorders>
            <w:vAlign w:val="center"/>
          </w:tcPr>
          <w:p w:rsidR="00B365AE" w:rsidRDefault="00B365AE">
            <w:pPr>
              <w:adjustRightInd w:val="0"/>
              <w:snapToGrid w:val="0"/>
              <w:ind w:left="113" w:right="113"/>
              <w:jc w:val="center"/>
              <w:rPr>
                <w:rFonts w:ascii="Times New Roman" w:eastAsia="仿宋_GB2312" w:hAnsi="Times New Roman" w:cs="Times New Roman"/>
                <w:sz w:val="28"/>
                <w:szCs w:val="28"/>
                <w:highlight w:val="yellow"/>
              </w:rPr>
            </w:pPr>
          </w:p>
        </w:tc>
        <w:tc>
          <w:tcPr>
            <w:tcW w:w="1195" w:type="dxa"/>
            <w:tcBorders>
              <w:top w:val="single" w:sz="4" w:space="0" w:color="auto"/>
              <w:left w:val="single" w:sz="4" w:space="0" w:color="auto"/>
              <w:bottom w:val="single" w:sz="4" w:space="0" w:color="auto"/>
              <w:right w:val="single" w:sz="4" w:space="0" w:color="auto"/>
            </w:tcBorders>
            <w:vAlign w:val="center"/>
          </w:tcPr>
          <w:p w:rsidR="00B365AE" w:rsidRDefault="00B365AE" w:rsidP="00455DC8">
            <w:pPr>
              <w:widowControl/>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sz w:val="28"/>
                <w:szCs w:val="28"/>
              </w:rPr>
              <w:t>刘雨菡</w:t>
            </w:r>
          </w:p>
        </w:tc>
        <w:tc>
          <w:tcPr>
            <w:tcW w:w="3199" w:type="dxa"/>
            <w:tcBorders>
              <w:top w:val="single" w:sz="4" w:space="0" w:color="auto"/>
              <w:left w:val="single" w:sz="4" w:space="0" w:color="auto"/>
              <w:bottom w:val="single" w:sz="4" w:space="0" w:color="auto"/>
              <w:right w:val="single" w:sz="4" w:space="0" w:color="auto"/>
            </w:tcBorders>
            <w:vAlign w:val="center"/>
          </w:tcPr>
          <w:p w:rsidR="00F25AD8" w:rsidRDefault="00F25AD8" w:rsidP="00455DC8">
            <w:pPr>
              <w:widowControl/>
              <w:adjustRightInd w:val="0"/>
              <w:snapToGrid w:val="0"/>
              <w:jc w:val="center"/>
              <w:rPr>
                <w:rFonts w:ascii="Times New Roman" w:eastAsia="仿宋_GB2312" w:hAnsi="Times New Roman" w:cs="Times New Roman"/>
                <w:sz w:val="28"/>
                <w:szCs w:val="28"/>
              </w:rPr>
            </w:pPr>
            <w:r w:rsidRPr="00F25AD8">
              <w:rPr>
                <w:rFonts w:ascii="Times New Roman" w:eastAsia="仿宋_GB2312" w:hAnsi="Times New Roman" w:cs="Times New Roman" w:hint="eastAsia"/>
                <w:sz w:val="28"/>
                <w:szCs w:val="28"/>
              </w:rPr>
              <w:t>云南一众项目管理咨询</w:t>
            </w:r>
          </w:p>
          <w:p w:rsidR="00B365AE" w:rsidRDefault="00F25AD8" w:rsidP="00455DC8">
            <w:pPr>
              <w:widowControl/>
              <w:adjustRightInd w:val="0"/>
              <w:snapToGrid w:val="0"/>
              <w:jc w:val="center"/>
              <w:rPr>
                <w:rFonts w:ascii="Times New Roman" w:eastAsia="仿宋_GB2312" w:hAnsi="Times New Roman" w:cs="Times New Roman"/>
                <w:sz w:val="28"/>
                <w:szCs w:val="28"/>
              </w:rPr>
            </w:pPr>
            <w:r w:rsidRPr="00F25AD8">
              <w:rPr>
                <w:rFonts w:ascii="Times New Roman" w:eastAsia="仿宋_GB2312" w:hAnsi="Times New Roman" w:cs="Times New Roman" w:hint="eastAsia"/>
                <w:sz w:val="28"/>
                <w:szCs w:val="28"/>
              </w:rPr>
              <w:t>有限公司</w:t>
            </w:r>
          </w:p>
        </w:tc>
        <w:tc>
          <w:tcPr>
            <w:tcW w:w="1464" w:type="dxa"/>
            <w:tcBorders>
              <w:top w:val="single" w:sz="4" w:space="0" w:color="auto"/>
              <w:left w:val="single" w:sz="4" w:space="0" w:color="auto"/>
              <w:bottom w:val="single" w:sz="4" w:space="0" w:color="auto"/>
              <w:right w:val="single" w:sz="4" w:space="0" w:color="auto"/>
            </w:tcBorders>
            <w:vAlign w:val="center"/>
          </w:tcPr>
          <w:p w:rsidR="00B365AE" w:rsidRDefault="00B365AE" w:rsidP="00455DC8">
            <w:pPr>
              <w:widowControl/>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工程师</w:t>
            </w:r>
          </w:p>
        </w:tc>
        <w:tc>
          <w:tcPr>
            <w:tcW w:w="1268" w:type="dxa"/>
            <w:tcBorders>
              <w:top w:val="single" w:sz="4" w:space="0" w:color="auto"/>
              <w:left w:val="single" w:sz="4" w:space="0" w:color="auto"/>
              <w:bottom w:val="single" w:sz="4" w:space="0" w:color="auto"/>
              <w:right w:val="single" w:sz="4" w:space="0" w:color="auto"/>
            </w:tcBorders>
            <w:vAlign w:val="center"/>
          </w:tcPr>
          <w:p w:rsidR="00B365AE" w:rsidRDefault="00B365AE" w:rsidP="00455DC8">
            <w:pPr>
              <w:widowControl/>
              <w:adjustRightInd w:val="0"/>
              <w:snapToGrid w:val="0"/>
              <w:jc w:val="center"/>
              <w:rPr>
                <w:rFonts w:ascii="Times New Roman" w:eastAsia="仿宋_GB2312" w:hAnsi="Times New Roman" w:cs="Times New Roman"/>
                <w:sz w:val="28"/>
                <w:szCs w:val="28"/>
              </w:rPr>
            </w:pPr>
          </w:p>
        </w:tc>
        <w:tc>
          <w:tcPr>
            <w:tcW w:w="1099" w:type="dxa"/>
            <w:tcBorders>
              <w:left w:val="single" w:sz="4" w:space="0" w:color="auto"/>
              <w:bottom w:val="single" w:sz="4" w:space="0" w:color="auto"/>
              <w:right w:val="single" w:sz="4" w:space="0" w:color="auto"/>
            </w:tcBorders>
            <w:vAlign w:val="center"/>
          </w:tcPr>
          <w:p w:rsidR="00B365AE" w:rsidRDefault="00F25AD8">
            <w:pPr>
              <w:adjustRightInd w:val="0"/>
              <w:snapToGrid w:val="0"/>
              <w:jc w:val="center"/>
              <w:rPr>
                <w:rFonts w:ascii="Times New Roman" w:eastAsia="仿宋_GB2312" w:hAnsi="Times New Roman" w:cs="Times New Roman"/>
                <w:sz w:val="24"/>
                <w:szCs w:val="24"/>
              </w:rPr>
            </w:pPr>
            <w:r>
              <w:rPr>
                <w:rFonts w:ascii="Times New Roman" w:eastAsia="仿宋_GB2312" w:hAnsi="Times New Roman" w:cs="Times New Roman" w:hint="eastAsia"/>
                <w:sz w:val="28"/>
                <w:szCs w:val="28"/>
              </w:rPr>
              <w:t>方案编制单位</w:t>
            </w:r>
          </w:p>
        </w:tc>
      </w:tr>
      <w:tr w:rsidR="00F25AD8">
        <w:trPr>
          <w:trHeight w:val="1373"/>
          <w:jc w:val="center"/>
        </w:trPr>
        <w:tc>
          <w:tcPr>
            <w:tcW w:w="857" w:type="dxa"/>
            <w:vMerge/>
            <w:tcBorders>
              <w:left w:val="single" w:sz="4" w:space="0" w:color="auto"/>
              <w:right w:val="single" w:sz="4" w:space="0" w:color="auto"/>
            </w:tcBorders>
            <w:vAlign w:val="center"/>
          </w:tcPr>
          <w:p w:rsidR="00F25AD8" w:rsidRDefault="00F25AD8">
            <w:pPr>
              <w:adjustRightInd w:val="0"/>
              <w:snapToGrid w:val="0"/>
              <w:ind w:left="113" w:right="113"/>
              <w:jc w:val="center"/>
              <w:rPr>
                <w:rFonts w:ascii="Times New Roman" w:eastAsia="仿宋_GB2312" w:hAnsi="Times New Roman" w:cs="Times New Roman"/>
                <w:sz w:val="28"/>
                <w:szCs w:val="28"/>
                <w:highlight w:val="yellow"/>
              </w:rPr>
            </w:pPr>
          </w:p>
        </w:tc>
        <w:tc>
          <w:tcPr>
            <w:tcW w:w="1195" w:type="dxa"/>
            <w:tcBorders>
              <w:top w:val="single" w:sz="4" w:space="0" w:color="auto"/>
              <w:left w:val="single" w:sz="4" w:space="0" w:color="auto"/>
              <w:bottom w:val="single" w:sz="4" w:space="0" w:color="auto"/>
              <w:right w:val="single" w:sz="4" w:space="0" w:color="auto"/>
            </w:tcBorders>
            <w:vAlign w:val="center"/>
          </w:tcPr>
          <w:p w:rsidR="00F25AD8" w:rsidRDefault="00F25AD8" w:rsidP="00455DC8">
            <w:pPr>
              <w:widowControl/>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吴</w:t>
            </w:r>
            <w:r>
              <w:rPr>
                <w:rFonts w:ascii="Times New Roman" w:eastAsia="仿宋_GB2312" w:hAnsi="Times New Roman" w:cs="Times New Roman" w:hint="eastAsia"/>
                <w:sz w:val="28"/>
                <w:szCs w:val="28"/>
              </w:rPr>
              <w:t xml:space="preserve"> </w:t>
            </w:r>
            <w:r>
              <w:rPr>
                <w:rFonts w:ascii="Times New Roman" w:eastAsia="仿宋_GB2312" w:hAnsi="Times New Roman" w:cs="Times New Roman" w:hint="eastAsia"/>
                <w:sz w:val="28"/>
                <w:szCs w:val="28"/>
              </w:rPr>
              <w:t>瑞</w:t>
            </w:r>
          </w:p>
        </w:tc>
        <w:tc>
          <w:tcPr>
            <w:tcW w:w="3199" w:type="dxa"/>
            <w:tcBorders>
              <w:top w:val="single" w:sz="4" w:space="0" w:color="auto"/>
              <w:left w:val="single" w:sz="4" w:space="0" w:color="auto"/>
              <w:bottom w:val="single" w:sz="4" w:space="0" w:color="auto"/>
              <w:right w:val="single" w:sz="4" w:space="0" w:color="auto"/>
            </w:tcBorders>
            <w:vAlign w:val="center"/>
          </w:tcPr>
          <w:p w:rsidR="00F25AD8" w:rsidRDefault="00F25AD8" w:rsidP="00455DC8">
            <w:pPr>
              <w:widowControl/>
              <w:adjustRightInd w:val="0"/>
              <w:snapToGrid w:val="0"/>
              <w:jc w:val="center"/>
              <w:rPr>
                <w:rFonts w:ascii="Times New Roman" w:eastAsia="仿宋_GB2312" w:hAnsi="Times New Roman" w:cs="Times New Roman"/>
                <w:sz w:val="28"/>
                <w:szCs w:val="28"/>
              </w:rPr>
            </w:pPr>
            <w:r w:rsidRPr="00576283">
              <w:rPr>
                <w:rFonts w:ascii="Times New Roman" w:eastAsia="仿宋_GB2312" w:hAnsi="Times New Roman" w:cs="Times New Roman" w:hint="eastAsia"/>
                <w:sz w:val="28"/>
                <w:szCs w:val="28"/>
              </w:rPr>
              <w:t>中经国策成都企业管理</w:t>
            </w:r>
          </w:p>
          <w:p w:rsidR="00F25AD8" w:rsidRDefault="00F25AD8" w:rsidP="00455DC8">
            <w:pPr>
              <w:widowControl/>
              <w:adjustRightInd w:val="0"/>
              <w:snapToGrid w:val="0"/>
              <w:jc w:val="center"/>
              <w:rPr>
                <w:rFonts w:ascii="Times New Roman" w:eastAsia="仿宋_GB2312" w:hAnsi="Times New Roman" w:cs="Times New Roman"/>
                <w:sz w:val="28"/>
                <w:szCs w:val="28"/>
              </w:rPr>
            </w:pPr>
            <w:r w:rsidRPr="00576283">
              <w:rPr>
                <w:rFonts w:ascii="Times New Roman" w:eastAsia="仿宋_GB2312" w:hAnsi="Times New Roman" w:cs="Times New Roman" w:hint="eastAsia"/>
                <w:sz w:val="28"/>
                <w:szCs w:val="28"/>
              </w:rPr>
              <w:t>咨询有限公司</w:t>
            </w:r>
          </w:p>
        </w:tc>
        <w:tc>
          <w:tcPr>
            <w:tcW w:w="1464" w:type="dxa"/>
            <w:tcBorders>
              <w:top w:val="single" w:sz="4" w:space="0" w:color="auto"/>
              <w:left w:val="single" w:sz="4" w:space="0" w:color="auto"/>
              <w:bottom w:val="single" w:sz="4" w:space="0" w:color="auto"/>
              <w:right w:val="single" w:sz="4" w:space="0" w:color="auto"/>
            </w:tcBorders>
            <w:vAlign w:val="center"/>
          </w:tcPr>
          <w:p w:rsidR="00F25AD8" w:rsidRDefault="00F25AD8" w:rsidP="00455DC8">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工程师</w:t>
            </w:r>
          </w:p>
        </w:tc>
        <w:tc>
          <w:tcPr>
            <w:tcW w:w="1268" w:type="dxa"/>
            <w:tcBorders>
              <w:top w:val="single" w:sz="4" w:space="0" w:color="auto"/>
              <w:left w:val="single" w:sz="4" w:space="0" w:color="auto"/>
              <w:bottom w:val="single" w:sz="4" w:space="0" w:color="auto"/>
              <w:right w:val="single" w:sz="4" w:space="0" w:color="auto"/>
            </w:tcBorders>
            <w:vAlign w:val="center"/>
          </w:tcPr>
          <w:p w:rsidR="00F25AD8" w:rsidRDefault="00F25AD8">
            <w:pPr>
              <w:adjustRightInd w:val="0"/>
              <w:snapToGrid w:val="0"/>
              <w:jc w:val="center"/>
              <w:rPr>
                <w:rFonts w:ascii="Times New Roman" w:eastAsia="仿宋_GB2312" w:hAnsi="Times New Roman" w:cs="Times New Roman"/>
                <w:sz w:val="28"/>
                <w:szCs w:val="28"/>
              </w:rPr>
            </w:pPr>
          </w:p>
        </w:tc>
        <w:tc>
          <w:tcPr>
            <w:tcW w:w="1099" w:type="dxa"/>
            <w:tcBorders>
              <w:top w:val="single" w:sz="4" w:space="0" w:color="auto"/>
              <w:left w:val="single" w:sz="4" w:space="0" w:color="auto"/>
              <w:right w:val="single" w:sz="4" w:space="0" w:color="auto"/>
            </w:tcBorders>
            <w:vAlign w:val="center"/>
          </w:tcPr>
          <w:p w:rsidR="00F25AD8" w:rsidRDefault="00F25AD8">
            <w:pPr>
              <w:adjustRightInd w:val="0"/>
              <w:snapToGrid w:val="0"/>
              <w:jc w:val="center"/>
              <w:rPr>
                <w:rFonts w:ascii="Times New Roman" w:eastAsia="仿宋_GB2312" w:hAnsi="Times New Roman" w:cs="Times New Roman"/>
                <w:sz w:val="28"/>
                <w:szCs w:val="28"/>
              </w:rPr>
            </w:pPr>
            <w:r>
              <w:rPr>
                <w:rFonts w:ascii="Times New Roman" w:eastAsia="仿宋_GB2312" w:hAnsi="Times New Roman" w:cs="Times New Roman" w:hint="eastAsia"/>
                <w:sz w:val="28"/>
                <w:szCs w:val="28"/>
              </w:rPr>
              <w:t>验收报告编制单位</w:t>
            </w:r>
          </w:p>
        </w:tc>
      </w:tr>
    </w:tbl>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p w:rsidR="00300428" w:rsidRDefault="00300428">
      <w:pPr>
        <w:pStyle w:val="a0"/>
        <w:rPr>
          <w:color w:val="FF0000"/>
        </w:rPr>
      </w:pPr>
    </w:p>
    <w:tbl>
      <w:tblPr>
        <w:tblStyle w:val="ab"/>
        <w:tblW w:w="5000" w:type="pct"/>
        <w:tblLook w:val="04A0" w:firstRow="1" w:lastRow="0" w:firstColumn="1" w:lastColumn="0" w:noHBand="0" w:noVBand="1"/>
      </w:tblPr>
      <w:tblGrid>
        <w:gridCol w:w="4675"/>
        <w:gridCol w:w="4611"/>
      </w:tblGrid>
      <w:tr w:rsidR="00300428">
        <w:trPr>
          <w:trHeight w:val="693"/>
        </w:trPr>
        <w:tc>
          <w:tcPr>
            <w:tcW w:w="5000" w:type="pct"/>
            <w:gridSpan w:val="2"/>
            <w:vAlign w:val="center"/>
          </w:tcPr>
          <w:p w:rsidR="00300428" w:rsidRDefault="009E5A12" w:rsidP="00A5111F">
            <w:pPr>
              <w:spacing w:line="276" w:lineRule="auto"/>
              <w:jc w:val="center"/>
              <w:rPr>
                <w:rFonts w:ascii="Times New Roman" w:eastAsia="黑体" w:hAnsi="Times New Roman"/>
                <w:b/>
                <w:bCs/>
                <w:color w:val="FF0000"/>
                <w:sz w:val="28"/>
                <w:szCs w:val="28"/>
              </w:rPr>
            </w:pPr>
            <w:r>
              <w:rPr>
                <w:rFonts w:ascii="宋体" w:eastAsia="宋体" w:hAnsi="宋体" w:cs="宋体" w:hint="eastAsia"/>
                <w:spacing w:val="2"/>
                <w:sz w:val="28"/>
                <w:szCs w:val="28"/>
              </w:rPr>
              <w:t>现场照片</w:t>
            </w:r>
            <w:r>
              <w:rPr>
                <w:rFonts w:ascii="Times New Roman" w:eastAsia="宋体" w:hAnsi="Times New Roman" w:cs="Times New Roman"/>
                <w:spacing w:val="2"/>
                <w:sz w:val="28"/>
                <w:szCs w:val="28"/>
              </w:rPr>
              <w:t>（</w:t>
            </w:r>
            <w:r w:rsidR="009218AE">
              <w:rPr>
                <w:rFonts w:ascii="Times New Roman" w:eastAsia="宋体" w:hAnsi="Times New Roman" w:cs="Times New Roman"/>
                <w:spacing w:val="2"/>
                <w:sz w:val="28"/>
                <w:szCs w:val="28"/>
              </w:rPr>
              <w:t>202</w:t>
            </w:r>
            <w:r w:rsidR="009218AE">
              <w:rPr>
                <w:rFonts w:ascii="Times New Roman" w:eastAsia="宋体" w:hAnsi="Times New Roman" w:cs="Times New Roman" w:hint="eastAsia"/>
                <w:spacing w:val="2"/>
                <w:sz w:val="28"/>
                <w:szCs w:val="28"/>
              </w:rPr>
              <w:t>2</w:t>
            </w:r>
            <w:r>
              <w:rPr>
                <w:rFonts w:ascii="Times New Roman" w:eastAsia="宋体" w:hAnsi="Times New Roman" w:cs="Times New Roman"/>
                <w:spacing w:val="2"/>
                <w:sz w:val="28"/>
                <w:szCs w:val="28"/>
              </w:rPr>
              <w:t>年</w:t>
            </w:r>
            <w:r w:rsidR="00A5111F">
              <w:rPr>
                <w:rFonts w:ascii="Times New Roman" w:eastAsia="宋体" w:hAnsi="Times New Roman" w:cs="Times New Roman" w:hint="eastAsia"/>
                <w:spacing w:val="2"/>
                <w:sz w:val="28"/>
                <w:szCs w:val="28"/>
              </w:rPr>
              <w:t>3</w:t>
            </w:r>
            <w:r>
              <w:rPr>
                <w:rFonts w:ascii="Times New Roman" w:eastAsia="宋体" w:hAnsi="Times New Roman" w:cs="Times New Roman"/>
                <w:spacing w:val="2"/>
                <w:sz w:val="28"/>
                <w:szCs w:val="28"/>
              </w:rPr>
              <w:t>月）</w:t>
            </w:r>
          </w:p>
        </w:tc>
      </w:tr>
      <w:tr w:rsidR="00300428">
        <w:trPr>
          <w:trHeight w:val="3095"/>
        </w:trPr>
        <w:tc>
          <w:tcPr>
            <w:tcW w:w="5000" w:type="pct"/>
            <w:gridSpan w:val="2"/>
          </w:tcPr>
          <w:p w:rsidR="00300428" w:rsidRDefault="00A5111F">
            <w:pPr>
              <w:spacing w:line="276" w:lineRule="auto"/>
              <w:jc w:val="center"/>
              <w:rPr>
                <w:rFonts w:ascii="宋体" w:eastAsia="宋体" w:hAnsi="宋体" w:cs="宋体"/>
                <w:spacing w:val="2"/>
                <w:sz w:val="24"/>
                <w:szCs w:val="24"/>
              </w:rPr>
            </w:pPr>
            <w:r>
              <w:rPr>
                <w:noProof/>
              </w:rPr>
              <w:drawing>
                <wp:inline distT="0" distB="0" distL="0" distR="0" wp14:anchorId="65B1E30B" wp14:editId="745FF70F">
                  <wp:extent cx="5380952" cy="395238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80952" cy="3952381"/>
                          </a:xfrm>
                          <a:prstGeom prst="rect">
                            <a:avLst/>
                          </a:prstGeom>
                        </pic:spPr>
                      </pic:pic>
                    </a:graphicData>
                  </a:graphic>
                </wp:inline>
              </w:drawing>
            </w:r>
          </w:p>
        </w:tc>
      </w:tr>
      <w:tr w:rsidR="00300428">
        <w:trPr>
          <w:trHeight w:val="258"/>
        </w:trPr>
        <w:tc>
          <w:tcPr>
            <w:tcW w:w="5000" w:type="pct"/>
            <w:gridSpan w:val="2"/>
          </w:tcPr>
          <w:p w:rsidR="00300428" w:rsidRDefault="009E5A12">
            <w:pPr>
              <w:spacing w:line="276" w:lineRule="auto"/>
              <w:jc w:val="center"/>
              <w:rPr>
                <w:rFonts w:ascii="宋体" w:eastAsia="宋体" w:hAnsi="宋体" w:cs="宋体"/>
                <w:spacing w:val="2"/>
                <w:sz w:val="24"/>
                <w:szCs w:val="24"/>
              </w:rPr>
            </w:pPr>
            <w:r>
              <w:rPr>
                <w:rFonts w:ascii="宋体" w:eastAsia="宋体" w:hAnsi="宋体" w:cs="宋体" w:hint="eastAsia"/>
                <w:spacing w:val="2"/>
                <w:sz w:val="24"/>
                <w:szCs w:val="24"/>
              </w:rPr>
              <w:t>项目航拍</w:t>
            </w:r>
          </w:p>
        </w:tc>
      </w:tr>
      <w:tr w:rsidR="00300428" w:rsidTr="00A5111F">
        <w:trPr>
          <w:trHeight w:val="3685"/>
        </w:trPr>
        <w:tc>
          <w:tcPr>
            <w:tcW w:w="2517" w:type="pct"/>
            <w:vAlign w:val="center"/>
          </w:tcPr>
          <w:p w:rsidR="00300428" w:rsidRDefault="00A5111F" w:rsidP="00813BE7">
            <w:pPr>
              <w:pStyle w:val="ae"/>
              <w:spacing w:line="276" w:lineRule="auto"/>
              <w:jc w:val="center"/>
              <w:rPr>
                <w:rFonts w:ascii="宋体" w:hAnsi="宋体" w:cs="宋体"/>
                <w:i w:val="0"/>
                <w:iCs w:val="0"/>
                <w:color w:val="auto"/>
                <w:spacing w:val="2"/>
                <w:sz w:val="24"/>
              </w:rPr>
            </w:pPr>
            <w:r>
              <w:rPr>
                <w:noProof/>
              </w:rPr>
              <w:drawing>
                <wp:inline distT="0" distB="0" distL="0" distR="0" wp14:anchorId="0D611CE6" wp14:editId="619E5083">
                  <wp:extent cx="2775005" cy="2345102"/>
                  <wp:effectExtent l="0" t="0" r="6350" b="0"/>
                  <wp:docPr id="8" name="图片 8" descr="dd4c4c8edf25818579527f169cdd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4c4c8edf25818579527f169cdd17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5033" cy="2345126"/>
                          </a:xfrm>
                          <a:prstGeom prst="rect">
                            <a:avLst/>
                          </a:prstGeom>
                          <a:noFill/>
                          <a:ln>
                            <a:noFill/>
                          </a:ln>
                        </pic:spPr>
                      </pic:pic>
                    </a:graphicData>
                  </a:graphic>
                </wp:inline>
              </w:drawing>
            </w:r>
          </w:p>
        </w:tc>
        <w:tc>
          <w:tcPr>
            <w:tcW w:w="2483" w:type="pct"/>
            <w:vAlign w:val="center"/>
          </w:tcPr>
          <w:p w:rsidR="00300428" w:rsidRDefault="00A5111F" w:rsidP="00813BE7">
            <w:pPr>
              <w:spacing w:line="276" w:lineRule="auto"/>
              <w:jc w:val="center"/>
              <w:rPr>
                <w:rFonts w:ascii="宋体" w:eastAsia="宋体" w:hAnsi="宋体" w:cs="宋体"/>
                <w:color w:val="FF0000"/>
                <w:spacing w:val="2"/>
                <w:sz w:val="24"/>
                <w:szCs w:val="24"/>
              </w:rPr>
            </w:pPr>
            <w:r>
              <w:rPr>
                <w:noProof/>
              </w:rPr>
              <w:drawing>
                <wp:inline distT="0" distB="0" distL="0" distR="0" wp14:anchorId="11838AD5" wp14:editId="7E71CDAA">
                  <wp:extent cx="2671637" cy="2258171"/>
                  <wp:effectExtent l="0" t="0" r="0" b="8890"/>
                  <wp:docPr id="9" name="图片 9" descr="fdbd76311840ee5d231b31ab42a45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bd76311840ee5d231b31ab42a45f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1924" cy="2258413"/>
                          </a:xfrm>
                          <a:prstGeom prst="rect">
                            <a:avLst/>
                          </a:prstGeom>
                          <a:noFill/>
                          <a:ln>
                            <a:noFill/>
                          </a:ln>
                        </pic:spPr>
                      </pic:pic>
                    </a:graphicData>
                  </a:graphic>
                </wp:inline>
              </w:drawing>
            </w:r>
          </w:p>
        </w:tc>
      </w:tr>
      <w:tr w:rsidR="00300428" w:rsidTr="00A5111F">
        <w:tc>
          <w:tcPr>
            <w:tcW w:w="2517" w:type="pct"/>
          </w:tcPr>
          <w:p w:rsidR="00300428" w:rsidRDefault="00A5111F" w:rsidP="0010717C">
            <w:pPr>
              <w:pStyle w:val="ae"/>
              <w:spacing w:line="276" w:lineRule="auto"/>
              <w:jc w:val="center"/>
              <w:rPr>
                <w:color w:val="auto"/>
                <w:sz w:val="24"/>
              </w:rPr>
            </w:pPr>
            <w:r w:rsidRPr="00A5111F">
              <w:rPr>
                <w:rFonts w:ascii="宋体" w:hAnsi="宋体" w:cs="宋体" w:hint="eastAsia"/>
                <w:i w:val="0"/>
                <w:iCs w:val="0"/>
                <w:color w:val="auto"/>
                <w:spacing w:val="2"/>
                <w:sz w:val="24"/>
              </w:rPr>
              <w:t>厂房及硬化</w:t>
            </w:r>
          </w:p>
        </w:tc>
        <w:tc>
          <w:tcPr>
            <w:tcW w:w="2483" w:type="pct"/>
          </w:tcPr>
          <w:p w:rsidR="00300428" w:rsidRDefault="00A5111F" w:rsidP="0010717C">
            <w:pPr>
              <w:spacing w:line="276" w:lineRule="auto"/>
              <w:jc w:val="center"/>
              <w:rPr>
                <w:color w:val="FF0000"/>
                <w:sz w:val="24"/>
              </w:rPr>
            </w:pPr>
            <w:r w:rsidRPr="00A5111F">
              <w:rPr>
                <w:rFonts w:hint="eastAsia"/>
                <w:sz w:val="24"/>
              </w:rPr>
              <w:t>硬化道路与绿化</w:t>
            </w:r>
          </w:p>
        </w:tc>
      </w:tr>
      <w:tr w:rsidR="0010717C" w:rsidTr="00A5111F">
        <w:trPr>
          <w:trHeight w:val="3685"/>
        </w:trPr>
        <w:tc>
          <w:tcPr>
            <w:tcW w:w="2517" w:type="pct"/>
            <w:vAlign w:val="center"/>
          </w:tcPr>
          <w:p w:rsidR="0010717C" w:rsidRDefault="00A5111F" w:rsidP="00813BE7">
            <w:pPr>
              <w:pStyle w:val="ae"/>
              <w:spacing w:line="276" w:lineRule="auto"/>
              <w:jc w:val="center"/>
              <w:rPr>
                <w:rFonts w:ascii="宋体" w:hAnsi="宋体" w:cs="宋体"/>
                <w:i w:val="0"/>
                <w:iCs w:val="0"/>
                <w:color w:val="auto"/>
                <w:spacing w:val="2"/>
                <w:sz w:val="24"/>
              </w:rPr>
            </w:pPr>
            <w:r>
              <w:rPr>
                <w:noProof/>
              </w:rPr>
              <w:lastRenderedPageBreak/>
              <w:drawing>
                <wp:inline distT="0" distB="0" distL="0" distR="0" wp14:anchorId="6EEBED1D" wp14:editId="6BF46333">
                  <wp:extent cx="2798859" cy="2170686"/>
                  <wp:effectExtent l="0" t="0" r="1905" b="1270"/>
                  <wp:docPr id="10" name="图片 10" descr="1a28d883c735d5f2ea53e4f243128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a28d883c735d5f2ea53e4f243128d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8631" cy="2170509"/>
                          </a:xfrm>
                          <a:prstGeom prst="rect">
                            <a:avLst/>
                          </a:prstGeom>
                          <a:noFill/>
                          <a:ln>
                            <a:noFill/>
                          </a:ln>
                        </pic:spPr>
                      </pic:pic>
                    </a:graphicData>
                  </a:graphic>
                </wp:inline>
              </w:drawing>
            </w:r>
          </w:p>
        </w:tc>
        <w:tc>
          <w:tcPr>
            <w:tcW w:w="2483" w:type="pct"/>
            <w:vAlign w:val="center"/>
          </w:tcPr>
          <w:p w:rsidR="0010717C" w:rsidRDefault="00A5111F" w:rsidP="00813BE7">
            <w:pPr>
              <w:spacing w:line="276" w:lineRule="auto"/>
              <w:jc w:val="center"/>
              <w:rPr>
                <w:sz w:val="24"/>
              </w:rPr>
            </w:pPr>
            <w:r>
              <w:rPr>
                <w:noProof/>
              </w:rPr>
              <w:drawing>
                <wp:inline distT="0" distB="0" distL="0" distR="0" wp14:anchorId="198E8A80" wp14:editId="0C64046E">
                  <wp:extent cx="2790908" cy="2115047"/>
                  <wp:effectExtent l="0" t="0" r="0" b="0"/>
                  <wp:docPr id="12" name="图片 12" descr="caab65a8c26b6f072b8e2c76ffd74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ab65a8c26b6f072b8e2c76ffd74f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5756" cy="2118721"/>
                          </a:xfrm>
                          <a:prstGeom prst="rect">
                            <a:avLst/>
                          </a:prstGeom>
                          <a:noFill/>
                          <a:ln>
                            <a:noFill/>
                          </a:ln>
                        </pic:spPr>
                      </pic:pic>
                    </a:graphicData>
                  </a:graphic>
                </wp:inline>
              </w:drawing>
            </w:r>
          </w:p>
        </w:tc>
      </w:tr>
      <w:tr w:rsidR="0010717C" w:rsidTr="00A5111F">
        <w:tc>
          <w:tcPr>
            <w:tcW w:w="2517" w:type="pct"/>
          </w:tcPr>
          <w:p w:rsidR="0010717C" w:rsidRDefault="00A5111F" w:rsidP="0010717C">
            <w:pPr>
              <w:pStyle w:val="ae"/>
              <w:spacing w:line="276" w:lineRule="auto"/>
              <w:jc w:val="center"/>
              <w:rPr>
                <w:rFonts w:ascii="宋体" w:hAnsi="宋体" w:cs="宋体"/>
                <w:i w:val="0"/>
                <w:iCs w:val="0"/>
                <w:color w:val="auto"/>
                <w:spacing w:val="2"/>
                <w:sz w:val="24"/>
              </w:rPr>
            </w:pPr>
            <w:r>
              <w:rPr>
                <w:rFonts w:ascii="宋体" w:hAnsi="宋体" w:cs="宋体" w:hint="eastAsia"/>
                <w:i w:val="0"/>
                <w:iCs w:val="0"/>
                <w:color w:val="auto"/>
                <w:spacing w:val="2"/>
                <w:sz w:val="24"/>
              </w:rPr>
              <w:t>集中</w:t>
            </w:r>
            <w:r w:rsidR="00813BE7">
              <w:rPr>
                <w:rFonts w:ascii="宋体" w:hAnsi="宋体" w:cs="宋体" w:hint="eastAsia"/>
                <w:i w:val="0"/>
                <w:iCs w:val="0"/>
                <w:color w:val="auto"/>
                <w:spacing w:val="2"/>
                <w:sz w:val="24"/>
              </w:rPr>
              <w:t>绿化</w:t>
            </w:r>
          </w:p>
        </w:tc>
        <w:tc>
          <w:tcPr>
            <w:tcW w:w="2483" w:type="pct"/>
          </w:tcPr>
          <w:p w:rsidR="0010717C" w:rsidRPr="00813BE7" w:rsidRDefault="00A5111F" w:rsidP="0010717C">
            <w:pPr>
              <w:spacing w:line="276" w:lineRule="auto"/>
              <w:jc w:val="center"/>
              <w:rPr>
                <w:sz w:val="24"/>
              </w:rPr>
            </w:pPr>
            <w:r>
              <w:rPr>
                <w:rFonts w:ascii="宋体" w:hAnsi="宋体" w:cs="宋体" w:hint="eastAsia"/>
                <w:iCs/>
                <w:spacing w:val="2"/>
                <w:sz w:val="24"/>
              </w:rPr>
              <w:t>集中</w:t>
            </w:r>
            <w:r w:rsidR="00813BE7" w:rsidRPr="00813BE7">
              <w:rPr>
                <w:rFonts w:ascii="宋体" w:hAnsi="宋体" w:cs="宋体" w:hint="eastAsia"/>
                <w:iCs/>
                <w:spacing w:val="2"/>
                <w:sz w:val="24"/>
              </w:rPr>
              <w:t>绿化</w:t>
            </w:r>
          </w:p>
        </w:tc>
      </w:tr>
    </w:tbl>
    <w:p w:rsidR="00300428" w:rsidRDefault="00300428">
      <w:pPr>
        <w:pStyle w:val="a0"/>
        <w:rPr>
          <w:color w:val="000000" w:themeColor="text1"/>
        </w:rPr>
      </w:pPr>
    </w:p>
    <w:p w:rsidR="00300428" w:rsidRDefault="00300428">
      <w:pPr>
        <w:pStyle w:val="a0"/>
        <w:rPr>
          <w:color w:val="000000" w:themeColor="text1"/>
        </w:rPr>
      </w:pPr>
    </w:p>
    <w:p w:rsidR="00300428" w:rsidRDefault="009E5A12" w:rsidP="00954E5A">
      <w:pPr>
        <w:pStyle w:val="a0"/>
        <w:rPr>
          <w:color w:val="000000" w:themeColor="text1"/>
        </w:rPr>
      </w:pPr>
      <w:r>
        <w:rPr>
          <w:color w:val="000000" w:themeColor="text1"/>
        </w:rPr>
        <w:t xml:space="preserve">    </w:t>
      </w:r>
      <w:r w:rsidR="00AC2617">
        <w:rPr>
          <w:noProof/>
          <w:color w:val="000000" w:themeColor="text1"/>
        </w:rPr>
        <w:lastRenderedPageBreak/>
        <w:drawing>
          <wp:inline distT="0" distB="0" distL="0" distR="0">
            <wp:extent cx="5759450" cy="8038896"/>
            <wp:effectExtent l="0" t="0" r="0" b="635"/>
            <wp:docPr id="2" name="图片 2" descr="C:\Users\Administrator\Desktop\8c870bb8428049830a49d57a970dd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8c870bb8428049830a49d57a970dd8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038896"/>
                    </a:xfrm>
                    <a:prstGeom prst="rect">
                      <a:avLst/>
                    </a:prstGeom>
                    <a:noFill/>
                    <a:ln>
                      <a:noFill/>
                    </a:ln>
                  </pic:spPr>
                </pic:pic>
              </a:graphicData>
            </a:graphic>
          </wp:inline>
        </w:drawing>
      </w:r>
    </w:p>
    <w:p w:rsidR="00300428" w:rsidRDefault="00AC2617" w:rsidP="00954E5A">
      <w:pPr>
        <w:pStyle w:val="a0"/>
        <w:jc w:val="center"/>
        <w:rPr>
          <w:color w:val="000000" w:themeColor="text1"/>
        </w:rPr>
      </w:pPr>
      <w:r>
        <w:rPr>
          <w:noProof/>
          <w:color w:val="000000" w:themeColor="text1"/>
        </w:rPr>
        <w:lastRenderedPageBreak/>
        <w:drawing>
          <wp:inline distT="0" distB="0" distL="0" distR="0">
            <wp:extent cx="5759450" cy="8096560"/>
            <wp:effectExtent l="0" t="0" r="0" b="0"/>
            <wp:docPr id="3" name="图片 3" descr="C:\Users\Administrator\Desktop\6685d586dccabd4c740ed7195d3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6685d586dccabd4c740ed7195d3065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96560"/>
                    </a:xfrm>
                    <a:prstGeom prst="rect">
                      <a:avLst/>
                    </a:prstGeom>
                    <a:noFill/>
                    <a:ln>
                      <a:noFill/>
                    </a:ln>
                  </pic:spPr>
                </pic:pic>
              </a:graphicData>
            </a:graphic>
          </wp:inline>
        </w:drawing>
      </w:r>
      <w:r w:rsidRPr="00AC26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noProof/>
          <w:color w:val="000000" w:themeColor="text1"/>
        </w:rPr>
        <w:lastRenderedPageBreak/>
        <w:drawing>
          <wp:inline distT="0" distB="0" distL="0" distR="0">
            <wp:extent cx="5759450" cy="8013013"/>
            <wp:effectExtent l="0" t="0" r="0" b="7620"/>
            <wp:docPr id="5" name="图片 5" descr="C:\Users\Administrator\Desktop\875079d58ea65ac36882e150caf4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875079d58ea65ac36882e150caf40b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013013"/>
                    </a:xfrm>
                    <a:prstGeom prst="rect">
                      <a:avLst/>
                    </a:prstGeom>
                    <a:noFill/>
                    <a:ln>
                      <a:noFill/>
                    </a:ln>
                  </pic:spPr>
                </pic:pic>
              </a:graphicData>
            </a:graphic>
          </wp:inline>
        </w:drawing>
      </w:r>
      <w:r w:rsidRPr="00AC2617">
        <w:rPr>
          <w:rFonts w:ascii="Times New Roman" w:eastAsia="Times New Roman" w:hAnsi="Times New Roman" w:cs="Times New Roman"/>
          <w:snapToGrid w:val="0"/>
          <w:color w:val="000000"/>
          <w:w w:val="0"/>
          <w:kern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kern w:val="0"/>
          <w:sz w:val="0"/>
          <w:szCs w:val="0"/>
          <w:u w:color="000000"/>
          <w:bdr w:val="none" w:sz="0" w:space="0" w:color="000000"/>
          <w:shd w:val="clear" w:color="000000" w:fill="000000"/>
        </w:rPr>
        <w:lastRenderedPageBreak/>
        <w:drawing>
          <wp:inline distT="0" distB="0" distL="0" distR="0">
            <wp:extent cx="5759450" cy="8319206"/>
            <wp:effectExtent l="0" t="0" r="0" b="5715"/>
            <wp:docPr id="7" name="图片 7" descr="C:\Users\Administrator\Desktop\849285e621225b70eca3c27ae4b2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849285e621225b70eca3c27ae4b2829.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319206"/>
                    </a:xfrm>
                    <a:prstGeom prst="rect">
                      <a:avLst/>
                    </a:prstGeom>
                    <a:noFill/>
                    <a:ln>
                      <a:noFill/>
                    </a:ln>
                  </pic:spPr>
                </pic:pic>
              </a:graphicData>
            </a:graphic>
          </wp:inline>
        </w:drawing>
      </w:r>
    </w:p>
    <w:p w:rsidR="00300428" w:rsidRDefault="00300428">
      <w:pPr>
        <w:pStyle w:val="a0"/>
        <w:rPr>
          <w:color w:val="000000" w:themeColor="text1"/>
        </w:rPr>
      </w:pPr>
    </w:p>
    <w:p w:rsidR="00300428" w:rsidRDefault="00300428">
      <w:pPr>
        <w:pStyle w:val="a0"/>
        <w:rPr>
          <w:color w:val="000000" w:themeColor="text1"/>
        </w:rPr>
      </w:pPr>
    </w:p>
    <w:p w:rsidR="00300428" w:rsidRDefault="00A5111F" w:rsidP="00954E5A">
      <w:pPr>
        <w:pStyle w:val="a0"/>
        <w:jc w:val="center"/>
        <w:rPr>
          <w:color w:val="000000" w:themeColor="text1"/>
        </w:rPr>
      </w:pPr>
      <w:r>
        <w:rPr>
          <w:noProof/>
          <w:color w:val="000000" w:themeColor="text1"/>
        </w:rPr>
        <w:drawing>
          <wp:inline distT="0" distB="0" distL="0" distR="0" wp14:anchorId="50DF15F9" wp14:editId="195ADA82">
            <wp:extent cx="5759450" cy="7684271"/>
            <wp:effectExtent l="0" t="0" r="0" b="0"/>
            <wp:docPr id="4" name="图片 4" descr="C:\Users\Administrator\Desktop\00cecdd9173f4cecaad3d4ab1d90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00cecdd9173f4cecaad3d4ab1d906c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7684271"/>
                    </a:xfrm>
                    <a:prstGeom prst="rect">
                      <a:avLst/>
                    </a:prstGeom>
                    <a:noFill/>
                    <a:ln>
                      <a:noFill/>
                    </a:ln>
                  </pic:spPr>
                </pic:pic>
              </a:graphicData>
            </a:graphic>
          </wp:inline>
        </w:drawing>
      </w:r>
    </w:p>
    <w:sectPr w:rsidR="00300428">
      <w:footerReference w:type="default" r:id="rId18"/>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CCD" w:rsidRDefault="00830CCD">
      <w:r>
        <w:separator/>
      </w:r>
    </w:p>
  </w:endnote>
  <w:endnote w:type="continuationSeparator" w:id="0">
    <w:p w:rsidR="00830CCD" w:rsidRDefault="00830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428" w:rsidRDefault="00300428">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CCD" w:rsidRDefault="00830CCD">
      <w:r>
        <w:separator/>
      </w:r>
    </w:p>
  </w:footnote>
  <w:footnote w:type="continuationSeparator" w:id="0">
    <w:p w:rsidR="00830CCD" w:rsidRDefault="00830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A05"/>
    <w:rsid w:val="00000C11"/>
    <w:rsid w:val="0000452F"/>
    <w:rsid w:val="00022224"/>
    <w:rsid w:val="00023DE6"/>
    <w:rsid w:val="00024439"/>
    <w:rsid w:val="00027AB3"/>
    <w:rsid w:val="000319DD"/>
    <w:rsid w:val="00031B56"/>
    <w:rsid w:val="00031D71"/>
    <w:rsid w:val="000321AC"/>
    <w:rsid w:val="00041E53"/>
    <w:rsid w:val="0004229E"/>
    <w:rsid w:val="0004453C"/>
    <w:rsid w:val="00045499"/>
    <w:rsid w:val="0004689B"/>
    <w:rsid w:val="00047988"/>
    <w:rsid w:val="00052E21"/>
    <w:rsid w:val="000532A2"/>
    <w:rsid w:val="00062F61"/>
    <w:rsid w:val="00064282"/>
    <w:rsid w:val="000650AD"/>
    <w:rsid w:val="00065484"/>
    <w:rsid w:val="000656C9"/>
    <w:rsid w:val="00072ABB"/>
    <w:rsid w:val="00073A64"/>
    <w:rsid w:val="00075C8F"/>
    <w:rsid w:val="00075FD5"/>
    <w:rsid w:val="00080622"/>
    <w:rsid w:val="000825A7"/>
    <w:rsid w:val="000851F2"/>
    <w:rsid w:val="00085847"/>
    <w:rsid w:val="000906AC"/>
    <w:rsid w:val="00095D29"/>
    <w:rsid w:val="00096970"/>
    <w:rsid w:val="000969EE"/>
    <w:rsid w:val="00096EC1"/>
    <w:rsid w:val="000A34D4"/>
    <w:rsid w:val="000A39A9"/>
    <w:rsid w:val="000A5FB9"/>
    <w:rsid w:val="000B5348"/>
    <w:rsid w:val="000E2727"/>
    <w:rsid w:val="000E3221"/>
    <w:rsid w:val="000E3B33"/>
    <w:rsid w:val="000E7DBE"/>
    <w:rsid w:val="000F0E3A"/>
    <w:rsid w:val="000F4125"/>
    <w:rsid w:val="000F552E"/>
    <w:rsid w:val="000F5D14"/>
    <w:rsid w:val="000F6509"/>
    <w:rsid w:val="000F6EF6"/>
    <w:rsid w:val="001042EA"/>
    <w:rsid w:val="00105102"/>
    <w:rsid w:val="001055C7"/>
    <w:rsid w:val="0010717C"/>
    <w:rsid w:val="00107707"/>
    <w:rsid w:val="00110597"/>
    <w:rsid w:val="00112988"/>
    <w:rsid w:val="00115904"/>
    <w:rsid w:val="00117FD6"/>
    <w:rsid w:val="00121176"/>
    <w:rsid w:val="00122679"/>
    <w:rsid w:val="0012411B"/>
    <w:rsid w:val="00126AFD"/>
    <w:rsid w:val="001270E7"/>
    <w:rsid w:val="001319BC"/>
    <w:rsid w:val="00132173"/>
    <w:rsid w:val="00132A6F"/>
    <w:rsid w:val="00134371"/>
    <w:rsid w:val="001356AF"/>
    <w:rsid w:val="001419E2"/>
    <w:rsid w:val="00150041"/>
    <w:rsid w:val="00153CC8"/>
    <w:rsid w:val="001552D0"/>
    <w:rsid w:val="0016009C"/>
    <w:rsid w:val="001610BF"/>
    <w:rsid w:val="0017019D"/>
    <w:rsid w:val="00170C47"/>
    <w:rsid w:val="00171611"/>
    <w:rsid w:val="00174698"/>
    <w:rsid w:val="00181086"/>
    <w:rsid w:val="0018152E"/>
    <w:rsid w:val="001830FC"/>
    <w:rsid w:val="0019090E"/>
    <w:rsid w:val="00191026"/>
    <w:rsid w:val="0019160C"/>
    <w:rsid w:val="00194363"/>
    <w:rsid w:val="001A17BC"/>
    <w:rsid w:val="001A2CE8"/>
    <w:rsid w:val="001A53E5"/>
    <w:rsid w:val="001A56D2"/>
    <w:rsid w:val="001A6E7B"/>
    <w:rsid w:val="001B48A1"/>
    <w:rsid w:val="001B4C6B"/>
    <w:rsid w:val="001B595D"/>
    <w:rsid w:val="001B6F8E"/>
    <w:rsid w:val="001B6FF4"/>
    <w:rsid w:val="001C05A2"/>
    <w:rsid w:val="001C4BEE"/>
    <w:rsid w:val="001C6885"/>
    <w:rsid w:val="001C7F03"/>
    <w:rsid w:val="001D3185"/>
    <w:rsid w:val="001D7CF6"/>
    <w:rsid w:val="001E20F4"/>
    <w:rsid w:val="001E2B99"/>
    <w:rsid w:val="001E45F8"/>
    <w:rsid w:val="001E72F8"/>
    <w:rsid w:val="001E7631"/>
    <w:rsid w:val="001F3397"/>
    <w:rsid w:val="001F54D9"/>
    <w:rsid w:val="001F772B"/>
    <w:rsid w:val="002058C3"/>
    <w:rsid w:val="00207B36"/>
    <w:rsid w:val="002132A9"/>
    <w:rsid w:val="002143AD"/>
    <w:rsid w:val="00220753"/>
    <w:rsid w:val="002271B6"/>
    <w:rsid w:val="00227CDB"/>
    <w:rsid w:val="0023232D"/>
    <w:rsid w:val="002354B6"/>
    <w:rsid w:val="0024645E"/>
    <w:rsid w:val="002477A5"/>
    <w:rsid w:val="00247C64"/>
    <w:rsid w:val="00250076"/>
    <w:rsid w:val="00250B76"/>
    <w:rsid w:val="002513A9"/>
    <w:rsid w:val="00252268"/>
    <w:rsid w:val="00252367"/>
    <w:rsid w:val="00252C49"/>
    <w:rsid w:val="00254A15"/>
    <w:rsid w:val="00254CB7"/>
    <w:rsid w:val="00254D73"/>
    <w:rsid w:val="00260350"/>
    <w:rsid w:val="0026357B"/>
    <w:rsid w:val="002643DB"/>
    <w:rsid w:val="00264453"/>
    <w:rsid w:val="00266EA7"/>
    <w:rsid w:val="00274AA5"/>
    <w:rsid w:val="0028133A"/>
    <w:rsid w:val="00284A52"/>
    <w:rsid w:val="0028719F"/>
    <w:rsid w:val="00290D41"/>
    <w:rsid w:val="00294BD6"/>
    <w:rsid w:val="0029660C"/>
    <w:rsid w:val="00297157"/>
    <w:rsid w:val="002A14C3"/>
    <w:rsid w:val="002A3351"/>
    <w:rsid w:val="002A740A"/>
    <w:rsid w:val="002B1211"/>
    <w:rsid w:val="002B352E"/>
    <w:rsid w:val="002B6663"/>
    <w:rsid w:val="002C1B07"/>
    <w:rsid w:val="002D17BF"/>
    <w:rsid w:val="002D2D26"/>
    <w:rsid w:val="002D3673"/>
    <w:rsid w:val="002D51A3"/>
    <w:rsid w:val="002D64AF"/>
    <w:rsid w:val="002D6EB6"/>
    <w:rsid w:val="002D72D4"/>
    <w:rsid w:val="002E004A"/>
    <w:rsid w:val="002E1F9C"/>
    <w:rsid w:val="002E50FE"/>
    <w:rsid w:val="002E7A01"/>
    <w:rsid w:val="002F0CC9"/>
    <w:rsid w:val="002F55B1"/>
    <w:rsid w:val="00300428"/>
    <w:rsid w:val="00301A4F"/>
    <w:rsid w:val="00304E1C"/>
    <w:rsid w:val="003063F8"/>
    <w:rsid w:val="0031387C"/>
    <w:rsid w:val="00315D25"/>
    <w:rsid w:val="00320EAC"/>
    <w:rsid w:val="00321CC0"/>
    <w:rsid w:val="0032203A"/>
    <w:rsid w:val="00322ABE"/>
    <w:rsid w:val="00325BB1"/>
    <w:rsid w:val="0032732F"/>
    <w:rsid w:val="00327D99"/>
    <w:rsid w:val="0033064C"/>
    <w:rsid w:val="003311E7"/>
    <w:rsid w:val="00332A36"/>
    <w:rsid w:val="00340E3C"/>
    <w:rsid w:val="003423A3"/>
    <w:rsid w:val="0034433A"/>
    <w:rsid w:val="00344A7B"/>
    <w:rsid w:val="00351CA8"/>
    <w:rsid w:val="003547AC"/>
    <w:rsid w:val="003612B9"/>
    <w:rsid w:val="0036650A"/>
    <w:rsid w:val="00371D73"/>
    <w:rsid w:val="00372148"/>
    <w:rsid w:val="00372939"/>
    <w:rsid w:val="003774C1"/>
    <w:rsid w:val="00380C12"/>
    <w:rsid w:val="00382239"/>
    <w:rsid w:val="00386F6A"/>
    <w:rsid w:val="00387A5B"/>
    <w:rsid w:val="00390EA2"/>
    <w:rsid w:val="00393B5D"/>
    <w:rsid w:val="00397514"/>
    <w:rsid w:val="0039794D"/>
    <w:rsid w:val="003B4847"/>
    <w:rsid w:val="003B78BE"/>
    <w:rsid w:val="003C0EC9"/>
    <w:rsid w:val="003C10B3"/>
    <w:rsid w:val="003C11DA"/>
    <w:rsid w:val="003C3041"/>
    <w:rsid w:val="003C421E"/>
    <w:rsid w:val="003C54D0"/>
    <w:rsid w:val="003C7296"/>
    <w:rsid w:val="003D0189"/>
    <w:rsid w:val="003D31FD"/>
    <w:rsid w:val="003D3EA7"/>
    <w:rsid w:val="003D4B8E"/>
    <w:rsid w:val="003D5717"/>
    <w:rsid w:val="003D7E87"/>
    <w:rsid w:val="003E3C99"/>
    <w:rsid w:val="003E4A8E"/>
    <w:rsid w:val="003E4DF1"/>
    <w:rsid w:val="003E6906"/>
    <w:rsid w:val="003F0DC5"/>
    <w:rsid w:val="003F101A"/>
    <w:rsid w:val="003F1BD0"/>
    <w:rsid w:val="003F2C26"/>
    <w:rsid w:val="003F2F3B"/>
    <w:rsid w:val="00401B83"/>
    <w:rsid w:val="00402AEA"/>
    <w:rsid w:val="00403BD1"/>
    <w:rsid w:val="004130C5"/>
    <w:rsid w:val="00415B17"/>
    <w:rsid w:val="00421BA2"/>
    <w:rsid w:val="00421F5C"/>
    <w:rsid w:val="00422265"/>
    <w:rsid w:val="00433BEE"/>
    <w:rsid w:val="00435427"/>
    <w:rsid w:val="00437851"/>
    <w:rsid w:val="0044391E"/>
    <w:rsid w:val="00443FE5"/>
    <w:rsid w:val="0044489C"/>
    <w:rsid w:val="0044657C"/>
    <w:rsid w:val="004466A6"/>
    <w:rsid w:val="00447DA6"/>
    <w:rsid w:val="0045102E"/>
    <w:rsid w:val="004510E6"/>
    <w:rsid w:val="00457951"/>
    <w:rsid w:val="004608F1"/>
    <w:rsid w:val="00460BA1"/>
    <w:rsid w:val="0046218D"/>
    <w:rsid w:val="00462A68"/>
    <w:rsid w:val="004647D6"/>
    <w:rsid w:val="00465988"/>
    <w:rsid w:val="004712C3"/>
    <w:rsid w:val="00472714"/>
    <w:rsid w:val="00473654"/>
    <w:rsid w:val="00473C4D"/>
    <w:rsid w:val="00473DDD"/>
    <w:rsid w:val="00487721"/>
    <w:rsid w:val="00493376"/>
    <w:rsid w:val="0049471A"/>
    <w:rsid w:val="00495100"/>
    <w:rsid w:val="00496ED7"/>
    <w:rsid w:val="004977EC"/>
    <w:rsid w:val="004A3C0E"/>
    <w:rsid w:val="004A43C0"/>
    <w:rsid w:val="004A6C31"/>
    <w:rsid w:val="004B050D"/>
    <w:rsid w:val="004B0E0A"/>
    <w:rsid w:val="004B1EC4"/>
    <w:rsid w:val="004B5275"/>
    <w:rsid w:val="004B586B"/>
    <w:rsid w:val="004C0CC7"/>
    <w:rsid w:val="004C2893"/>
    <w:rsid w:val="004C7029"/>
    <w:rsid w:val="004E1D66"/>
    <w:rsid w:val="004E3BBE"/>
    <w:rsid w:val="004E4AD3"/>
    <w:rsid w:val="004E6CA0"/>
    <w:rsid w:val="004F2AE2"/>
    <w:rsid w:val="004F4F1A"/>
    <w:rsid w:val="004F55A9"/>
    <w:rsid w:val="004F56BD"/>
    <w:rsid w:val="004F5DC5"/>
    <w:rsid w:val="004F6035"/>
    <w:rsid w:val="004F7C65"/>
    <w:rsid w:val="00502E28"/>
    <w:rsid w:val="005046B8"/>
    <w:rsid w:val="00505C73"/>
    <w:rsid w:val="00505C96"/>
    <w:rsid w:val="0051197B"/>
    <w:rsid w:val="005173F8"/>
    <w:rsid w:val="005252FB"/>
    <w:rsid w:val="005319CA"/>
    <w:rsid w:val="00534782"/>
    <w:rsid w:val="00535611"/>
    <w:rsid w:val="00536A37"/>
    <w:rsid w:val="005463F0"/>
    <w:rsid w:val="00546990"/>
    <w:rsid w:val="00552624"/>
    <w:rsid w:val="005547F6"/>
    <w:rsid w:val="0055521F"/>
    <w:rsid w:val="00565142"/>
    <w:rsid w:val="00566E51"/>
    <w:rsid w:val="00570330"/>
    <w:rsid w:val="005713E4"/>
    <w:rsid w:val="0057247B"/>
    <w:rsid w:val="00576283"/>
    <w:rsid w:val="0057744F"/>
    <w:rsid w:val="00581237"/>
    <w:rsid w:val="005875F3"/>
    <w:rsid w:val="00592373"/>
    <w:rsid w:val="005949FF"/>
    <w:rsid w:val="005A5B9D"/>
    <w:rsid w:val="005A68E3"/>
    <w:rsid w:val="005A6F59"/>
    <w:rsid w:val="005A7286"/>
    <w:rsid w:val="005B12C0"/>
    <w:rsid w:val="005B5764"/>
    <w:rsid w:val="005C33D5"/>
    <w:rsid w:val="005C35D9"/>
    <w:rsid w:val="005C3B4A"/>
    <w:rsid w:val="005C593A"/>
    <w:rsid w:val="005D141A"/>
    <w:rsid w:val="005D1EC9"/>
    <w:rsid w:val="005D589C"/>
    <w:rsid w:val="005D5BFF"/>
    <w:rsid w:val="005D6CF2"/>
    <w:rsid w:val="005E07D7"/>
    <w:rsid w:val="005E1D64"/>
    <w:rsid w:val="005E2CD1"/>
    <w:rsid w:val="005E6B86"/>
    <w:rsid w:val="005F2C07"/>
    <w:rsid w:val="005F2CF6"/>
    <w:rsid w:val="005F4088"/>
    <w:rsid w:val="005F6425"/>
    <w:rsid w:val="006012F3"/>
    <w:rsid w:val="00604530"/>
    <w:rsid w:val="00604A50"/>
    <w:rsid w:val="00605B95"/>
    <w:rsid w:val="00606292"/>
    <w:rsid w:val="00611056"/>
    <w:rsid w:val="00611A8F"/>
    <w:rsid w:val="006120DB"/>
    <w:rsid w:val="00615315"/>
    <w:rsid w:val="00616F82"/>
    <w:rsid w:val="00623107"/>
    <w:rsid w:val="00626122"/>
    <w:rsid w:val="0062739E"/>
    <w:rsid w:val="0063167C"/>
    <w:rsid w:val="006360C3"/>
    <w:rsid w:val="006375DA"/>
    <w:rsid w:val="00637F6F"/>
    <w:rsid w:val="00644DA3"/>
    <w:rsid w:val="00645B8F"/>
    <w:rsid w:val="006516A0"/>
    <w:rsid w:val="00660935"/>
    <w:rsid w:val="00661AA9"/>
    <w:rsid w:val="006654A1"/>
    <w:rsid w:val="00672812"/>
    <w:rsid w:val="0068500B"/>
    <w:rsid w:val="00685568"/>
    <w:rsid w:val="00685A06"/>
    <w:rsid w:val="00690B6F"/>
    <w:rsid w:val="00690CF3"/>
    <w:rsid w:val="006A5E26"/>
    <w:rsid w:val="006B3A30"/>
    <w:rsid w:val="006B4A19"/>
    <w:rsid w:val="006B55C7"/>
    <w:rsid w:val="006C4DB0"/>
    <w:rsid w:val="006D1537"/>
    <w:rsid w:val="006D3FDA"/>
    <w:rsid w:val="006D5C6C"/>
    <w:rsid w:val="006D62B2"/>
    <w:rsid w:val="006E0CA8"/>
    <w:rsid w:val="006E662B"/>
    <w:rsid w:val="006E7606"/>
    <w:rsid w:val="006F4D9F"/>
    <w:rsid w:val="006F64BD"/>
    <w:rsid w:val="00703685"/>
    <w:rsid w:val="00712749"/>
    <w:rsid w:val="007132A2"/>
    <w:rsid w:val="007139E7"/>
    <w:rsid w:val="00713FF5"/>
    <w:rsid w:val="007202F4"/>
    <w:rsid w:val="00724C6A"/>
    <w:rsid w:val="00733BE5"/>
    <w:rsid w:val="007340D3"/>
    <w:rsid w:val="00735782"/>
    <w:rsid w:val="00737048"/>
    <w:rsid w:val="00741A05"/>
    <w:rsid w:val="00743674"/>
    <w:rsid w:val="00750202"/>
    <w:rsid w:val="00755961"/>
    <w:rsid w:val="00756F39"/>
    <w:rsid w:val="0076127F"/>
    <w:rsid w:val="0076495A"/>
    <w:rsid w:val="00764C4D"/>
    <w:rsid w:val="007678C0"/>
    <w:rsid w:val="00774052"/>
    <w:rsid w:val="007749A4"/>
    <w:rsid w:val="0077687E"/>
    <w:rsid w:val="0078242B"/>
    <w:rsid w:val="00784570"/>
    <w:rsid w:val="00790301"/>
    <w:rsid w:val="00792162"/>
    <w:rsid w:val="00794A73"/>
    <w:rsid w:val="007969AC"/>
    <w:rsid w:val="00797129"/>
    <w:rsid w:val="007A1469"/>
    <w:rsid w:val="007A210E"/>
    <w:rsid w:val="007A509A"/>
    <w:rsid w:val="007A679E"/>
    <w:rsid w:val="007A694D"/>
    <w:rsid w:val="007B257C"/>
    <w:rsid w:val="007B2971"/>
    <w:rsid w:val="007B39A2"/>
    <w:rsid w:val="007B4F29"/>
    <w:rsid w:val="007C0CDD"/>
    <w:rsid w:val="007C4D57"/>
    <w:rsid w:val="007C6ADB"/>
    <w:rsid w:val="007C74C9"/>
    <w:rsid w:val="007C7D26"/>
    <w:rsid w:val="007D1A0D"/>
    <w:rsid w:val="007D43AF"/>
    <w:rsid w:val="007D44BD"/>
    <w:rsid w:val="007D62A2"/>
    <w:rsid w:val="007D6F92"/>
    <w:rsid w:val="007D7C2E"/>
    <w:rsid w:val="007E1251"/>
    <w:rsid w:val="007E5E4E"/>
    <w:rsid w:val="007F1140"/>
    <w:rsid w:val="007F18EE"/>
    <w:rsid w:val="007F4349"/>
    <w:rsid w:val="007F6FE4"/>
    <w:rsid w:val="007F7E95"/>
    <w:rsid w:val="00800381"/>
    <w:rsid w:val="0081027C"/>
    <w:rsid w:val="00810916"/>
    <w:rsid w:val="00813BE7"/>
    <w:rsid w:val="008144CC"/>
    <w:rsid w:val="00815C89"/>
    <w:rsid w:val="00817531"/>
    <w:rsid w:val="00825C85"/>
    <w:rsid w:val="00826E71"/>
    <w:rsid w:val="00830CCD"/>
    <w:rsid w:val="00830FCB"/>
    <w:rsid w:val="00834055"/>
    <w:rsid w:val="008345AA"/>
    <w:rsid w:val="0083592B"/>
    <w:rsid w:val="00836832"/>
    <w:rsid w:val="00837918"/>
    <w:rsid w:val="0084192A"/>
    <w:rsid w:val="008419E7"/>
    <w:rsid w:val="00844718"/>
    <w:rsid w:val="0084568E"/>
    <w:rsid w:val="00845FB6"/>
    <w:rsid w:val="00846734"/>
    <w:rsid w:val="00855262"/>
    <w:rsid w:val="00855FC8"/>
    <w:rsid w:val="00856033"/>
    <w:rsid w:val="00856060"/>
    <w:rsid w:val="00860BBB"/>
    <w:rsid w:val="008619BF"/>
    <w:rsid w:val="00872223"/>
    <w:rsid w:val="00873D0B"/>
    <w:rsid w:val="00883310"/>
    <w:rsid w:val="008841B7"/>
    <w:rsid w:val="00884F95"/>
    <w:rsid w:val="00891584"/>
    <w:rsid w:val="0089337F"/>
    <w:rsid w:val="00893D27"/>
    <w:rsid w:val="0089650E"/>
    <w:rsid w:val="008975F7"/>
    <w:rsid w:val="00897634"/>
    <w:rsid w:val="008A2A06"/>
    <w:rsid w:val="008A4D59"/>
    <w:rsid w:val="008A561A"/>
    <w:rsid w:val="008A7F83"/>
    <w:rsid w:val="008B7822"/>
    <w:rsid w:val="008C05C0"/>
    <w:rsid w:val="008C230F"/>
    <w:rsid w:val="008C232D"/>
    <w:rsid w:val="008C37FE"/>
    <w:rsid w:val="008C3A04"/>
    <w:rsid w:val="008D276F"/>
    <w:rsid w:val="008D5934"/>
    <w:rsid w:val="008D6C99"/>
    <w:rsid w:val="008D6D23"/>
    <w:rsid w:val="008E3DA5"/>
    <w:rsid w:val="008E6DF9"/>
    <w:rsid w:val="008E6E12"/>
    <w:rsid w:val="008F0638"/>
    <w:rsid w:val="008F10A2"/>
    <w:rsid w:val="008F4BC7"/>
    <w:rsid w:val="008F60EC"/>
    <w:rsid w:val="00900907"/>
    <w:rsid w:val="00905002"/>
    <w:rsid w:val="0090578A"/>
    <w:rsid w:val="00907BE7"/>
    <w:rsid w:val="00910F22"/>
    <w:rsid w:val="00911725"/>
    <w:rsid w:val="00912601"/>
    <w:rsid w:val="00913225"/>
    <w:rsid w:val="00913B0E"/>
    <w:rsid w:val="00917ED4"/>
    <w:rsid w:val="009218AE"/>
    <w:rsid w:val="0092692E"/>
    <w:rsid w:val="00935635"/>
    <w:rsid w:val="00935C2E"/>
    <w:rsid w:val="0094169E"/>
    <w:rsid w:val="009425DB"/>
    <w:rsid w:val="00952C39"/>
    <w:rsid w:val="00954479"/>
    <w:rsid w:val="00954E5A"/>
    <w:rsid w:val="00954EAF"/>
    <w:rsid w:val="009560E5"/>
    <w:rsid w:val="00956F56"/>
    <w:rsid w:val="009622D7"/>
    <w:rsid w:val="00966304"/>
    <w:rsid w:val="0097160B"/>
    <w:rsid w:val="00972AE6"/>
    <w:rsid w:val="009744AB"/>
    <w:rsid w:val="00982A09"/>
    <w:rsid w:val="00986708"/>
    <w:rsid w:val="009924E3"/>
    <w:rsid w:val="00992678"/>
    <w:rsid w:val="0099269C"/>
    <w:rsid w:val="00993BF7"/>
    <w:rsid w:val="009974BB"/>
    <w:rsid w:val="00997A6E"/>
    <w:rsid w:val="009A362E"/>
    <w:rsid w:val="009A3FB7"/>
    <w:rsid w:val="009A4502"/>
    <w:rsid w:val="009A4C2E"/>
    <w:rsid w:val="009A6B59"/>
    <w:rsid w:val="009A7AEE"/>
    <w:rsid w:val="009B1307"/>
    <w:rsid w:val="009C426F"/>
    <w:rsid w:val="009C5F20"/>
    <w:rsid w:val="009C66E9"/>
    <w:rsid w:val="009C7196"/>
    <w:rsid w:val="009D3403"/>
    <w:rsid w:val="009E57B5"/>
    <w:rsid w:val="009E5A12"/>
    <w:rsid w:val="009F1C1C"/>
    <w:rsid w:val="009F7CEE"/>
    <w:rsid w:val="00A05670"/>
    <w:rsid w:val="00A1016D"/>
    <w:rsid w:val="00A102C0"/>
    <w:rsid w:val="00A13C55"/>
    <w:rsid w:val="00A143C3"/>
    <w:rsid w:val="00A1443A"/>
    <w:rsid w:val="00A235DA"/>
    <w:rsid w:val="00A24CE0"/>
    <w:rsid w:val="00A24D2B"/>
    <w:rsid w:val="00A24E71"/>
    <w:rsid w:val="00A275C9"/>
    <w:rsid w:val="00A3219D"/>
    <w:rsid w:val="00A36F80"/>
    <w:rsid w:val="00A374F9"/>
    <w:rsid w:val="00A402EE"/>
    <w:rsid w:val="00A44A0F"/>
    <w:rsid w:val="00A45760"/>
    <w:rsid w:val="00A50989"/>
    <w:rsid w:val="00A5111F"/>
    <w:rsid w:val="00A5268C"/>
    <w:rsid w:val="00A54FE7"/>
    <w:rsid w:val="00A5682D"/>
    <w:rsid w:val="00A62AB3"/>
    <w:rsid w:val="00A63EFB"/>
    <w:rsid w:val="00A74F2F"/>
    <w:rsid w:val="00A76D5B"/>
    <w:rsid w:val="00A83976"/>
    <w:rsid w:val="00A86121"/>
    <w:rsid w:val="00A9157E"/>
    <w:rsid w:val="00A91B7B"/>
    <w:rsid w:val="00A93DBC"/>
    <w:rsid w:val="00A97DEF"/>
    <w:rsid w:val="00AA16EC"/>
    <w:rsid w:val="00AA5FF1"/>
    <w:rsid w:val="00AA7694"/>
    <w:rsid w:val="00AB03BB"/>
    <w:rsid w:val="00AB3541"/>
    <w:rsid w:val="00AB385C"/>
    <w:rsid w:val="00AB4CF1"/>
    <w:rsid w:val="00AC2617"/>
    <w:rsid w:val="00AC377E"/>
    <w:rsid w:val="00AC4E4D"/>
    <w:rsid w:val="00AC5E33"/>
    <w:rsid w:val="00AD2A49"/>
    <w:rsid w:val="00AD44AA"/>
    <w:rsid w:val="00AE3E42"/>
    <w:rsid w:val="00AE6B28"/>
    <w:rsid w:val="00AF0122"/>
    <w:rsid w:val="00AF1734"/>
    <w:rsid w:val="00AF181F"/>
    <w:rsid w:val="00AF1A8D"/>
    <w:rsid w:val="00AF37DC"/>
    <w:rsid w:val="00AF4038"/>
    <w:rsid w:val="00AF45BD"/>
    <w:rsid w:val="00AF4802"/>
    <w:rsid w:val="00AF6880"/>
    <w:rsid w:val="00AF75C2"/>
    <w:rsid w:val="00AF7DF4"/>
    <w:rsid w:val="00AF7FA5"/>
    <w:rsid w:val="00B0066C"/>
    <w:rsid w:val="00B05B10"/>
    <w:rsid w:val="00B07A02"/>
    <w:rsid w:val="00B11C85"/>
    <w:rsid w:val="00B11DDE"/>
    <w:rsid w:val="00B12B08"/>
    <w:rsid w:val="00B16DBC"/>
    <w:rsid w:val="00B17316"/>
    <w:rsid w:val="00B21891"/>
    <w:rsid w:val="00B24F7B"/>
    <w:rsid w:val="00B255C6"/>
    <w:rsid w:val="00B25787"/>
    <w:rsid w:val="00B27C1A"/>
    <w:rsid w:val="00B30FC4"/>
    <w:rsid w:val="00B3100A"/>
    <w:rsid w:val="00B33516"/>
    <w:rsid w:val="00B33A90"/>
    <w:rsid w:val="00B365AE"/>
    <w:rsid w:val="00B376FA"/>
    <w:rsid w:val="00B40338"/>
    <w:rsid w:val="00B443FD"/>
    <w:rsid w:val="00B50C82"/>
    <w:rsid w:val="00B51889"/>
    <w:rsid w:val="00B54399"/>
    <w:rsid w:val="00B57BEF"/>
    <w:rsid w:val="00B64D9E"/>
    <w:rsid w:val="00B671F1"/>
    <w:rsid w:val="00B673FD"/>
    <w:rsid w:val="00B700D1"/>
    <w:rsid w:val="00B704C9"/>
    <w:rsid w:val="00B76011"/>
    <w:rsid w:val="00B80613"/>
    <w:rsid w:val="00B8079A"/>
    <w:rsid w:val="00B812EE"/>
    <w:rsid w:val="00B845E5"/>
    <w:rsid w:val="00B86F12"/>
    <w:rsid w:val="00B927B0"/>
    <w:rsid w:val="00BA207F"/>
    <w:rsid w:val="00BA59A9"/>
    <w:rsid w:val="00BA7333"/>
    <w:rsid w:val="00BB34CD"/>
    <w:rsid w:val="00BB3BB1"/>
    <w:rsid w:val="00BB738C"/>
    <w:rsid w:val="00BC0AF4"/>
    <w:rsid w:val="00BC0B23"/>
    <w:rsid w:val="00BC1D33"/>
    <w:rsid w:val="00BC7A12"/>
    <w:rsid w:val="00BD07E5"/>
    <w:rsid w:val="00BD1E3C"/>
    <w:rsid w:val="00BD6D1A"/>
    <w:rsid w:val="00BD7769"/>
    <w:rsid w:val="00BE0860"/>
    <w:rsid w:val="00BE3C88"/>
    <w:rsid w:val="00BF0C90"/>
    <w:rsid w:val="00BF124D"/>
    <w:rsid w:val="00BF3C53"/>
    <w:rsid w:val="00BF6432"/>
    <w:rsid w:val="00BF72C1"/>
    <w:rsid w:val="00BF7671"/>
    <w:rsid w:val="00C01338"/>
    <w:rsid w:val="00C020D3"/>
    <w:rsid w:val="00C03A4C"/>
    <w:rsid w:val="00C103FE"/>
    <w:rsid w:val="00C10676"/>
    <w:rsid w:val="00C15A68"/>
    <w:rsid w:val="00C15C16"/>
    <w:rsid w:val="00C17974"/>
    <w:rsid w:val="00C20B74"/>
    <w:rsid w:val="00C2414D"/>
    <w:rsid w:val="00C24334"/>
    <w:rsid w:val="00C35D95"/>
    <w:rsid w:val="00C4192F"/>
    <w:rsid w:val="00C42D3A"/>
    <w:rsid w:val="00C43998"/>
    <w:rsid w:val="00C44572"/>
    <w:rsid w:val="00C4499C"/>
    <w:rsid w:val="00C52A71"/>
    <w:rsid w:val="00C56B44"/>
    <w:rsid w:val="00C570DC"/>
    <w:rsid w:val="00C624C6"/>
    <w:rsid w:val="00C630D3"/>
    <w:rsid w:val="00C6474F"/>
    <w:rsid w:val="00C67670"/>
    <w:rsid w:val="00C7207E"/>
    <w:rsid w:val="00C739F8"/>
    <w:rsid w:val="00C801C2"/>
    <w:rsid w:val="00C80763"/>
    <w:rsid w:val="00C85852"/>
    <w:rsid w:val="00C85AC0"/>
    <w:rsid w:val="00C86951"/>
    <w:rsid w:val="00C93640"/>
    <w:rsid w:val="00CA1360"/>
    <w:rsid w:val="00CA4CC5"/>
    <w:rsid w:val="00CA5469"/>
    <w:rsid w:val="00CB25D5"/>
    <w:rsid w:val="00CB3A3F"/>
    <w:rsid w:val="00CB3D11"/>
    <w:rsid w:val="00CB42B2"/>
    <w:rsid w:val="00CB59E4"/>
    <w:rsid w:val="00CC2CA4"/>
    <w:rsid w:val="00CC33E0"/>
    <w:rsid w:val="00CC4B8A"/>
    <w:rsid w:val="00CC6474"/>
    <w:rsid w:val="00CD2BE9"/>
    <w:rsid w:val="00CD32DE"/>
    <w:rsid w:val="00CD5501"/>
    <w:rsid w:val="00CD7A12"/>
    <w:rsid w:val="00CE2AC8"/>
    <w:rsid w:val="00CE4003"/>
    <w:rsid w:val="00CE7A37"/>
    <w:rsid w:val="00CF3FDC"/>
    <w:rsid w:val="00CF46BF"/>
    <w:rsid w:val="00CF5401"/>
    <w:rsid w:val="00CF560C"/>
    <w:rsid w:val="00D020C7"/>
    <w:rsid w:val="00D03448"/>
    <w:rsid w:val="00D06463"/>
    <w:rsid w:val="00D107A5"/>
    <w:rsid w:val="00D11301"/>
    <w:rsid w:val="00D115DC"/>
    <w:rsid w:val="00D136FD"/>
    <w:rsid w:val="00D15202"/>
    <w:rsid w:val="00D20CD8"/>
    <w:rsid w:val="00D2219F"/>
    <w:rsid w:val="00D23973"/>
    <w:rsid w:val="00D23AAD"/>
    <w:rsid w:val="00D23B6C"/>
    <w:rsid w:val="00D26470"/>
    <w:rsid w:val="00D31FF2"/>
    <w:rsid w:val="00D3279A"/>
    <w:rsid w:val="00D512BF"/>
    <w:rsid w:val="00D52DAA"/>
    <w:rsid w:val="00D5506D"/>
    <w:rsid w:val="00D61003"/>
    <w:rsid w:val="00D61590"/>
    <w:rsid w:val="00D62894"/>
    <w:rsid w:val="00D66CB8"/>
    <w:rsid w:val="00D66D99"/>
    <w:rsid w:val="00D67641"/>
    <w:rsid w:val="00D710E6"/>
    <w:rsid w:val="00D71AAF"/>
    <w:rsid w:val="00D75F36"/>
    <w:rsid w:val="00D76108"/>
    <w:rsid w:val="00D82AA1"/>
    <w:rsid w:val="00D830A3"/>
    <w:rsid w:val="00D83AEA"/>
    <w:rsid w:val="00D865A4"/>
    <w:rsid w:val="00D872FF"/>
    <w:rsid w:val="00D87DC4"/>
    <w:rsid w:val="00D90A07"/>
    <w:rsid w:val="00D92C18"/>
    <w:rsid w:val="00D94A06"/>
    <w:rsid w:val="00D94D8E"/>
    <w:rsid w:val="00DA48AE"/>
    <w:rsid w:val="00DA5A80"/>
    <w:rsid w:val="00DB20B6"/>
    <w:rsid w:val="00DB3ED2"/>
    <w:rsid w:val="00DB3EEC"/>
    <w:rsid w:val="00DB4A25"/>
    <w:rsid w:val="00DB6348"/>
    <w:rsid w:val="00DC0952"/>
    <w:rsid w:val="00DC2861"/>
    <w:rsid w:val="00DC5CB9"/>
    <w:rsid w:val="00DC7D4E"/>
    <w:rsid w:val="00DD2142"/>
    <w:rsid w:val="00DD2E7A"/>
    <w:rsid w:val="00DD41CA"/>
    <w:rsid w:val="00DD7D71"/>
    <w:rsid w:val="00DE5DA0"/>
    <w:rsid w:val="00DF1D45"/>
    <w:rsid w:val="00DF3E94"/>
    <w:rsid w:val="00DF7C5A"/>
    <w:rsid w:val="00E03AF5"/>
    <w:rsid w:val="00E0514A"/>
    <w:rsid w:val="00E055DC"/>
    <w:rsid w:val="00E15F45"/>
    <w:rsid w:val="00E165BB"/>
    <w:rsid w:val="00E17FB6"/>
    <w:rsid w:val="00E20E19"/>
    <w:rsid w:val="00E22A12"/>
    <w:rsid w:val="00E24BCE"/>
    <w:rsid w:val="00E251DA"/>
    <w:rsid w:val="00E27EEA"/>
    <w:rsid w:val="00E3046E"/>
    <w:rsid w:val="00E3739A"/>
    <w:rsid w:val="00E40A6E"/>
    <w:rsid w:val="00E43370"/>
    <w:rsid w:val="00E448BF"/>
    <w:rsid w:val="00E45984"/>
    <w:rsid w:val="00E46749"/>
    <w:rsid w:val="00E51BBC"/>
    <w:rsid w:val="00E52CC3"/>
    <w:rsid w:val="00E53284"/>
    <w:rsid w:val="00E54297"/>
    <w:rsid w:val="00E5489A"/>
    <w:rsid w:val="00E55115"/>
    <w:rsid w:val="00E56F12"/>
    <w:rsid w:val="00E57D32"/>
    <w:rsid w:val="00E66925"/>
    <w:rsid w:val="00E71DBB"/>
    <w:rsid w:val="00E71EA6"/>
    <w:rsid w:val="00E72460"/>
    <w:rsid w:val="00E81937"/>
    <w:rsid w:val="00E82E1B"/>
    <w:rsid w:val="00E84788"/>
    <w:rsid w:val="00E86A62"/>
    <w:rsid w:val="00E8735B"/>
    <w:rsid w:val="00E87713"/>
    <w:rsid w:val="00E90FBA"/>
    <w:rsid w:val="00E91380"/>
    <w:rsid w:val="00E91FB3"/>
    <w:rsid w:val="00E9391C"/>
    <w:rsid w:val="00E9397C"/>
    <w:rsid w:val="00EA06BD"/>
    <w:rsid w:val="00EA4974"/>
    <w:rsid w:val="00EA5489"/>
    <w:rsid w:val="00EA5A2E"/>
    <w:rsid w:val="00EA6A65"/>
    <w:rsid w:val="00EA775B"/>
    <w:rsid w:val="00EB2120"/>
    <w:rsid w:val="00EB51BF"/>
    <w:rsid w:val="00EB6320"/>
    <w:rsid w:val="00EC03BF"/>
    <w:rsid w:val="00EC1DD5"/>
    <w:rsid w:val="00ED03AD"/>
    <w:rsid w:val="00ED107C"/>
    <w:rsid w:val="00ED45B5"/>
    <w:rsid w:val="00ED491E"/>
    <w:rsid w:val="00EE29CE"/>
    <w:rsid w:val="00EE35CF"/>
    <w:rsid w:val="00EE60A9"/>
    <w:rsid w:val="00EE625B"/>
    <w:rsid w:val="00EE769C"/>
    <w:rsid w:val="00EF18CD"/>
    <w:rsid w:val="00EF24DA"/>
    <w:rsid w:val="00EF36D4"/>
    <w:rsid w:val="00EF5A48"/>
    <w:rsid w:val="00F0079F"/>
    <w:rsid w:val="00F06EE2"/>
    <w:rsid w:val="00F120D1"/>
    <w:rsid w:val="00F14469"/>
    <w:rsid w:val="00F17115"/>
    <w:rsid w:val="00F17B65"/>
    <w:rsid w:val="00F21CA3"/>
    <w:rsid w:val="00F25AD8"/>
    <w:rsid w:val="00F26401"/>
    <w:rsid w:val="00F267B1"/>
    <w:rsid w:val="00F32054"/>
    <w:rsid w:val="00F34565"/>
    <w:rsid w:val="00F34AAC"/>
    <w:rsid w:val="00F35E5F"/>
    <w:rsid w:val="00F42A74"/>
    <w:rsid w:val="00F5042F"/>
    <w:rsid w:val="00F544E1"/>
    <w:rsid w:val="00F6071B"/>
    <w:rsid w:val="00F6378C"/>
    <w:rsid w:val="00F63C6A"/>
    <w:rsid w:val="00F671C6"/>
    <w:rsid w:val="00F67471"/>
    <w:rsid w:val="00F714FA"/>
    <w:rsid w:val="00F7263F"/>
    <w:rsid w:val="00F73886"/>
    <w:rsid w:val="00F76D88"/>
    <w:rsid w:val="00F80600"/>
    <w:rsid w:val="00F81025"/>
    <w:rsid w:val="00F844D7"/>
    <w:rsid w:val="00F849FB"/>
    <w:rsid w:val="00F87818"/>
    <w:rsid w:val="00F87863"/>
    <w:rsid w:val="00F91E53"/>
    <w:rsid w:val="00F95313"/>
    <w:rsid w:val="00F95C4E"/>
    <w:rsid w:val="00FA4A44"/>
    <w:rsid w:val="00FA4A9E"/>
    <w:rsid w:val="00FA6B95"/>
    <w:rsid w:val="00FB055B"/>
    <w:rsid w:val="00FB621B"/>
    <w:rsid w:val="00FB63B8"/>
    <w:rsid w:val="00FB7993"/>
    <w:rsid w:val="00FC2149"/>
    <w:rsid w:val="00FC2631"/>
    <w:rsid w:val="00FC2996"/>
    <w:rsid w:val="00FC37FD"/>
    <w:rsid w:val="00FC52E4"/>
    <w:rsid w:val="00FD2491"/>
    <w:rsid w:val="00FD2DA0"/>
    <w:rsid w:val="00FD3367"/>
    <w:rsid w:val="00FD634E"/>
    <w:rsid w:val="00FD7FEA"/>
    <w:rsid w:val="00FE3CBC"/>
    <w:rsid w:val="00FE44E6"/>
    <w:rsid w:val="00FF40BE"/>
    <w:rsid w:val="00FF7708"/>
    <w:rsid w:val="01A43CE3"/>
    <w:rsid w:val="026431AE"/>
    <w:rsid w:val="02B76310"/>
    <w:rsid w:val="03324BC8"/>
    <w:rsid w:val="03A43337"/>
    <w:rsid w:val="07AD7256"/>
    <w:rsid w:val="0D6C7965"/>
    <w:rsid w:val="0E4A7182"/>
    <w:rsid w:val="0E7E4026"/>
    <w:rsid w:val="11844519"/>
    <w:rsid w:val="13907723"/>
    <w:rsid w:val="14212204"/>
    <w:rsid w:val="14A17D3B"/>
    <w:rsid w:val="151771B1"/>
    <w:rsid w:val="17C9152A"/>
    <w:rsid w:val="18F60984"/>
    <w:rsid w:val="1A6C0A53"/>
    <w:rsid w:val="1C09630F"/>
    <w:rsid w:val="2053676F"/>
    <w:rsid w:val="21E87C1A"/>
    <w:rsid w:val="255C3B9D"/>
    <w:rsid w:val="28686F55"/>
    <w:rsid w:val="2A5A58E6"/>
    <w:rsid w:val="2C507F3F"/>
    <w:rsid w:val="2E64252D"/>
    <w:rsid w:val="35DB3E28"/>
    <w:rsid w:val="35DF7AE5"/>
    <w:rsid w:val="38BD7A58"/>
    <w:rsid w:val="39A96C9D"/>
    <w:rsid w:val="3A3223EF"/>
    <w:rsid w:val="3B49466F"/>
    <w:rsid w:val="3C8B21B9"/>
    <w:rsid w:val="434539F7"/>
    <w:rsid w:val="43686F2D"/>
    <w:rsid w:val="44294DE1"/>
    <w:rsid w:val="46137A80"/>
    <w:rsid w:val="467B1E11"/>
    <w:rsid w:val="47354C2E"/>
    <w:rsid w:val="49497C58"/>
    <w:rsid w:val="495F3F11"/>
    <w:rsid w:val="4FBC5A31"/>
    <w:rsid w:val="51F67536"/>
    <w:rsid w:val="53F62C6F"/>
    <w:rsid w:val="549429E9"/>
    <w:rsid w:val="567412C4"/>
    <w:rsid w:val="5E2670F2"/>
    <w:rsid w:val="5E8E2408"/>
    <w:rsid w:val="603042B2"/>
    <w:rsid w:val="648F6E6E"/>
    <w:rsid w:val="656F6D66"/>
    <w:rsid w:val="69AF16E6"/>
    <w:rsid w:val="6A7F2DCE"/>
    <w:rsid w:val="6B644BEC"/>
    <w:rsid w:val="6BDE4221"/>
    <w:rsid w:val="6C156FE9"/>
    <w:rsid w:val="75280D4B"/>
    <w:rsid w:val="75C7423A"/>
    <w:rsid w:val="75F779D9"/>
    <w:rsid w:val="79A970C5"/>
    <w:rsid w:val="7A023991"/>
    <w:rsid w:val="7BA8040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Body Text"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semiHidden="0" w:uiPriority="29" w:unhideWhenUsed="0" w:qFormat="1"/>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rPr>
      <w:szCs w:val="20"/>
    </w:rPr>
  </w:style>
  <w:style w:type="paragraph" w:styleId="a4">
    <w:name w:val="Document Map"/>
    <w:basedOn w:val="a"/>
    <w:link w:val="Char"/>
    <w:qFormat/>
    <w:rPr>
      <w:rFonts w:ascii="宋体" w:eastAsia="宋体"/>
      <w:sz w:val="18"/>
      <w:szCs w:val="18"/>
    </w:rPr>
  </w:style>
  <w:style w:type="paragraph" w:styleId="a5">
    <w:name w:val="annotation text"/>
    <w:basedOn w:val="a"/>
    <w:link w:val="Char0"/>
    <w:semiHidden/>
    <w:unhideWhenUsed/>
    <w:qFormat/>
    <w:pPr>
      <w:jc w:val="left"/>
    </w:pPr>
  </w:style>
  <w:style w:type="paragraph" w:styleId="a6">
    <w:name w:val="Plain Text"/>
    <w:basedOn w:val="a"/>
    <w:link w:val="Char1"/>
    <w:qFormat/>
    <w:rPr>
      <w:rFonts w:ascii="宋体" w:eastAsia="宋体" w:hAnsi="Courier New" w:cs="Courier New"/>
      <w:szCs w:val="21"/>
    </w:rPr>
  </w:style>
  <w:style w:type="paragraph" w:styleId="a7">
    <w:name w:val="Balloon Text"/>
    <w:basedOn w:val="a"/>
    <w:link w:val="Char2"/>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5"/>
    <w:next w:val="a5"/>
    <w:link w:val="Char5"/>
    <w:semiHidden/>
    <w:unhideWhenUsed/>
    <w:qFormat/>
    <w:rPr>
      <w:b/>
      <w:bCs/>
    </w:rPr>
  </w:style>
  <w:style w:type="table" w:styleId="ab">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1"/>
    <w:semiHidden/>
    <w:unhideWhenUsed/>
    <w:qFormat/>
    <w:rPr>
      <w:sz w:val="21"/>
      <w:szCs w:val="21"/>
    </w:rPr>
  </w:style>
  <w:style w:type="character" w:customStyle="1" w:styleId="Char3">
    <w:name w:val="页脚 Char"/>
    <w:basedOn w:val="a1"/>
    <w:link w:val="a8"/>
    <w:uiPriority w:val="99"/>
    <w:qFormat/>
    <w:rPr>
      <w:rFonts w:asciiTheme="minorHAnsi" w:eastAsiaTheme="minorEastAsia" w:hAnsiTheme="minorHAnsi" w:cstheme="minorBidi"/>
      <w:kern w:val="2"/>
      <w:sz w:val="18"/>
      <w:szCs w:val="18"/>
    </w:rPr>
  </w:style>
  <w:style w:type="character" w:customStyle="1" w:styleId="Char4">
    <w:name w:val="页眉 Char"/>
    <w:basedOn w:val="a1"/>
    <w:link w:val="a9"/>
    <w:qFormat/>
    <w:rPr>
      <w:rFonts w:asciiTheme="minorHAnsi" w:eastAsiaTheme="minorEastAsia" w:hAnsiTheme="minorHAnsi" w:cstheme="minorBidi"/>
      <w:kern w:val="2"/>
      <w:sz w:val="18"/>
      <w:szCs w:val="18"/>
    </w:rPr>
  </w:style>
  <w:style w:type="paragraph" w:customStyle="1" w:styleId="--">
    <w:name w:val="正-文-"/>
    <w:basedOn w:val="a"/>
    <w:link w:val="--Char"/>
    <w:qFormat/>
    <w:pPr>
      <w:widowControl/>
      <w:tabs>
        <w:tab w:val="right" w:pos="8925"/>
      </w:tabs>
      <w:adjustRightInd w:val="0"/>
      <w:snapToGrid w:val="0"/>
      <w:spacing w:line="360" w:lineRule="auto"/>
      <w:ind w:firstLineChars="200" w:firstLine="480"/>
      <w:jc w:val="left"/>
    </w:pPr>
    <w:rPr>
      <w:rFonts w:ascii="Times New Roman" w:eastAsia="宋体" w:hAnsi="Times New Roman" w:cs="Times New Roman"/>
      <w:kern w:val="0"/>
      <w:sz w:val="24"/>
      <w:szCs w:val="24"/>
    </w:rPr>
  </w:style>
  <w:style w:type="character" w:customStyle="1" w:styleId="--Char">
    <w:name w:val="正-文- Char"/>
    <w:link w:val="--"/>
    <w:qFormat/>
    <w:rPr>
      <w:sz w:val="24"/>
      <w:szCs w:val="24"/>
    </w:rPr>
  </w:style>
  <w:style w:type="character" w:customStyle="1" w:styleId="Char1">
    <w:name w:val="纯文本 Char"/>
    <w:link w:val="a6"/>
    <w:qFormat/>
    <w:rPr>
      <w:rFonts w:ascii="宋体" w:hAnsi="Courier New" w:cs="Courier New"/>
      <w:kern w:val="2"/>
      <w:sz w:val="21"/>
      <w:szCs w:val="21"/>
    </w:rPr>
  </w:style>
  <w:style w:type="character" w:customStyle="1" w:styleId="Char10">
    <w:name w:val="纯文本 Char1"/>
    <w:basedOn w:val="a1"/>
    <w:qFormat/>
    <w:rPr>
      <w:rFonts w:ascii="宋体" w:hAnsi="Courier New" w:cs="Courier New"/>
      <w:kern w:val="2"/>
      <w:sz w:val="21"/>
      <w:szCs w:val="21"/>
    </w:rPr>
  </w:style>
  <w:style w:type="character" w:customStyle="1" w:styleId="1">
    <w:name w:val="不明显参考1"/>
    <w:basedOn w:val="a1"/>
    <w:uiPriority w:val="31"/>
    <w:qFormat/>
    <w:rPr>
      <w:smallCaps/>
      <w:color w:val="C0504D" w:themeColor="accent2"/>
      <w:u w:val="single"/>
    </w:rPr>
  </w:style>
  <w:style w:type="character" w:customStyle="1" w:styleId="Char2">
    <w:name w:val="批注框文本 Char"/>
    <w:basedOn w:val="a1"/>
    <w:link w:val="a7"/>
    <w:qFormat/>
    <w:rPr>
      <w:rFonts w:asciiTheme="minorHAnsi" w:eastAsiaTheme="minorEastAsia" w:hAnsiTheme="minorHAnsi" w:cstheme="minorBidi"/>
      <w:kern w:val="2"/>
      <w:sz w:val="18"/>
      <w:szCs w:val="18"/>
    </w:rPr>
  </w:style>
  <w:style w:type="paragraph" w:customStyle="1" w:styleId="ad">
    <w:name w:val="论文助手－正文"/>
    <w:basedOn w:val="a"/>
    <w:link w:val="Char6"/>
    <w:qFormat/>
    <w:pPr>
      <w:spacing w:line="360" w:lineRule="auto"/>
      <w:ind w:firstLineChars="200" w:firstLine="200"/>
      <w:jc w:val="left"/>
    </w:pPr>
    <w:rPr>
      <w:rFonts w:ascii="Times New Roman" w:eastAsia="宋体" w:hAnsi="Times New Roman" w:cs="Times New Roman"/>
      <w:sz w:val="24"/>
    </w:rPr>
  </w:style>
  <w:style w:type="character" w:customStyle="1" w:styleId="Char6">
    <w:name w:val="论文助手－正文 Char"/>
    <w:basedOn w:val="a1"/>
    <w:link w:val="ad"/>
    <w:qFormat/>
    <w:rPr>
      <w:kern w:val="2"/>
      <w:sz w:val="24"/>
      <w:szCs w:val="22"/>
    </w:rPr>
  </w:style>
  <w:style w:type="character" w:customStyle="1" w:styleId="Char">
    <w:name w:val="文档结构图 Char"/>
    <w:basedOn w:val="a1"/>
    <w:link w:val="a4"/>
    <w:qFormat/>
    <w:rPr>
      <w:rFonts w:ascii="宋体" w:hAnsiTheme="minorHAnsi" w:cstheme="minorBidi"/>
      <w:kern w:val="2"/>
      <w:sz w:val="18"/>
      <w:szCs w:val="18"/>
    </w:r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character" w:customStyle="1" w:styleId="fontstyle01">
    <w:name w:val="fontstyle01"/>
    <w:basedOn w:val="a1"/>
    <w:qFormat/>
    <w:rPr>
      <w:rFonts w:ascii="仿宋_GB2312" w:eastAsia="仿宋_GB2312" w:hint="eastAsia"/>
      <w:color w:val="000000"/>
      <w:sz w:val="28"/>
      <w:szCs w:val="28"/>
    </w:rPr>
  </w:style>
  <w:style w:type="character" w:customStyle="1" w:styleId="fontstyle21">
    <w:name w:val="fontstyle21"/>
    <w:basedOn w:val="a1"/>
    <w:qFormat/>
    <w:rPr>
      <w:rFonts w:ascii="Times New Roman" w:hAnsi="Times New Roman" w:cs="Times New Roman" w:hint="default"/>
      <w:color w:val="000000"/>
      <w:sz w:val="28"/>
      <w:szCs w:val="28"/>
    </w:rPr>
  </w:style>
  <w:style w:type="character" w:customStyle="1" w:styleId="Char0">
    <w:name w:val="批注文字 Char"/>
    <w:basedOn w:val="a1"/>
    <w:link w:val="a5"/>
    <w:semiHidden/>
    <w:qFormat/>
    <w:rPr>
      <w:rFonts w:asciiTheme="minorHAnsi" w:eastAsiaTheme="minorEastAsia" w:hAnsiTheme="minorHAnsi" w:cstheme="minorBidi"/>
      <w:kern w:val="2"/>
      <w:sz w:val="21"/>
      <w:szCs w:val="22"/>
    </w:rPr>
  </w:style>
  <w:style w:type="character" w:customStyle="1" w:styleId="Char5">
    <w:name w:val="批注主题 Char"/>
    <w:basedOn w:val="Char0"/>
    <w:link w:val="aa"/>
    <w:semiHidden/>
    <w:qFormat/>
    <w:rPr>
      <w:rFonts w:asciiTheme="minorHAnsi" w:eastAsiaTheme="minorEastAsia" w:hAnsiTheme="minorHAnsi" w:cstheme="minorBidi"/>
      <w:b/>
      <w:bCs/>
      <w:kern w:val="2"/>
      <w:sz w:val="21"/>
      <w:szCs w:val="22"/>
    </w:rPr>
  </w:style>
  <w:style w:type="paragraph" w:styleId="ae">
    <w:name w:val="Quote"/>
    <w:basedOn w:val="a"/>
    <w:next w:val="a"/>
    <w:uiPriority w:val="29"/>
    <w:qFormat/>
    <w:rPr>
      <w:rFonts w:ascii="Times New Roman" w:eastAsia="宋体" w:hAnsi="Times New Roman" w:cs="Times New Roman"/>
      <w:i/>
      <w:iCs/>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unhideWhenUsed="0" w:qFormat="1"/>
    <w:lsdException w:name="footer" w:semiHidden="0" w:uiPriority="99" w:qFormat="1"/>
    <w:lsdException w:name="caption" w:qFormat="1"/>
    <w:lsdException w:name="annotation reference"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qFormat="1"/>
    <w:lsdException w:name="Body Text" w:semiHidden="0" w:uiPriority="99"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Document Map" w:semiHidden="0" w:unhideWhenUsed="0" w:qFormat="1"/>
    <w:lsdException w:name="Plain Text" w:semiHidden="0" w:unhideWhenUsed="0" w:qFormat="1"/>
    <w:lsdException w:name="HTML Top of Form" w:uiPriority="99"/>
    <w:lsdException w:name="HTML Bottom of Form"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iPriority="99"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semiHidden="0" w:uiPriority="29" w:unhideWhenUsed="0" w:qFormat="1"/>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rPr>
      <w:szCs w:val="20"/>
    </w:rPr>
  </w:style>
  <w:style w:type="paragraph" w:styleId="a4">
    <w:name w:val="Document Map"/>
    <w:basedOn w:val="a"/>
    <w:link w:val="Char"/>
    <w:qFormat/>
    <w:rPr>
      <w:rFonts w:ascii="宋体" w:eastAsia="宋体"/>
      <w:sz w:val="18"/>
      <w:szCs w:val="18"/>
    </w:rPr>
  </w:style>
  <w:style w:type="paragraph" w:styleId="a5">
    <w:name w:val="annotation text"/>
    <w:basedOn w:val="a"/>
    <w:link w:val="Char0"/>
    <w:semiHidden/>
    <w:unhideWhenUsed/>
    <w:qFormat/>
    <w:pPr>
      <w:jc w:val="left"/>
    </w:pPr>
  </w:style>
  <w:style w:type="paragraph" w:styleId="a6">
    <w:name w:val="Plain Text"/>
    <w:basedOn w:val="a"/>
    <w:link w:val="Char1"/>
    <w:qFormat/>
    <w:rPr>
      <w:rFonts w:ascii="宋体" w:eastAsia="宋体" w:hAnsi="Courier New" w:cs="Courier New"/>
      <w:szCs w:val="21"/>
    </w:rPr>
  </w:style>
  <w:style w:type="paragraph" w:styleId="a7">
    <w:name w:val="Balloon Text"/>
    <w:basedOn w:val="a"/>
    <w:link w:val="Char2"/>
    <w:qFormat/>
    <w:rPr>
      <w:sz w:val="18"/>
      <w:szCs w:val="18"/>
    </w:rPr>
  </w:style>
  <w:style w:type="paragraph" w:styleId="a8">
    <w:name w:val="footer"/>
    <w:basedOn w:val="a"/>
    <w:link w:val="Char3"/>
    <w:uiPriority w:val="99"/>
    <w:unhideWhenUsed/>
    <w:qFormat/>
    <w:pPr>
      <w:tabs>
        <w:tab w:val="center" w:pos="4153"/>
        <w:tab w:val="right" w:pos="8306"/>
      </w:tabs>
      <w:snapToGrid w:val="0"/>
      <w:jc w:val="left"/>
    </w:pPr>
    <w:rPr>
      <w:sz w:val="18"/>
      <w:szCs w:val="18"/>
    </w:rPr>
  </w:style>
  <w:style w:type="paragraph" w:styleId="a9">
    <w:name w:val="header"/>
    <w:basedOn w:val="a"/>
    <w:link w:val="Char4"/>
    <w:qFormat/>
    <w:pPr>
      <w:pBdr>
        <w:bottom w:val="single" w:sz="6" w:space="1" w:color="auto"/>
      </w:pBdr>
      <w:tabs>
        <w:tab w:val="center" w:pos="4153"/>
        <w:tab w:val="right" w:pos="8306"/>
      </w:tabs>
      <w:snapToGrid w:val="0"/>
      <w:jc w:val="center"/>
    </w:pPr>
    <w:rPr>
      <w:sz w:val="18"/>
      <w:szCs w:val="18"/>
    </w:rPr>
  </w:style>
  <w:style w:type="paragraph" w:styleId="aa">
    <w:name w:val="annotation subject"/>
    <w:basedOn w:val="a5"/>
    <w:next w:val="a5"/>
    <w:link w:val="Char5"/>
    <w:semiHidden/>
    <w:unhideWhenUsed/>
    <w:qFormat/>
    <w:rPr>
      <w:b/>
      <w:bCs/>
    </w:rPr>
  </w:style>
  <w:style w:type="table" w:styleId="ab">
    <w:name w:val="Table Grid"/>
    <w:basedOn w:val="a2"/>
    <w:uiPriority w:val="9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annotation reference"/>
    <w:basedOn w:val="a1"/>
    <w:semiHidden/>
    <w:unhideWhenUsed/>
    <w:qFormat/>
    <w:rPr>
      <w:sz w:val="21"/>
      <w:szCs w:val="21"/>
    </w:rPr>
  </w:style>
  <w:style w:type="character" w:customStyle="1" w:styleId="Char3">
    <w:name w:val="页脚 Char"/>
    <w:basedOn w:val="a1"/>
    <w:link w:val="a8"/>
    <w:uiPriority w:val="99"/>
    <w:qFormat/>
    <w:rPr>
      <w:rFonts w:asciiTheme="minorHAnsi" w:eastAsiaTheme="minorEastAsia" w:hAnsiTheme="minorHAnsi" w:cstheme="minorBidi"/>
      <w:kern w:val="2"/>
      <w:sz w:val="18"/>
      <w:szCs w:val="18"/>
    </w:rPr>
  </w:style>
  <w:style w:type="character" w:customStyle="1" w:styleId="Char4">
    <w:name w:val="页眉 Char"/>
    <w:basedOn w:val="a1"/>
    <w:link w:val="a9"/>
    <w:qFormat/>
    <w:rPr>
      <w:rFonts w:asciiTheme="minorHAnsi" w:eastAsiaTheme="minorEastAsia" w:hAnsiTheme="minorHAnsi" w:cstheme="minorBidi"/>
      <w:kern w:val="2"/>
      <w:sz w:val="18"/>
      <w:szCs w:val="18"/>
    </w:rPr>
  </w:style>
  <w:style w:type="paragraph" w:customStyle="1" w:styleId="--">
    <w:name w:val="正-文-"/>
    <w:basedOn w:val="a"/>
    <w:link w:val="--Char"/>
    <w:qFormat/>
    <w:pPr>
      <w:widowControl/>
      <w:tabs>
        <w:tab w:val="right" w:pos="8925"/>
      </w:tabs>
      <w:adjustRightInd w:val="0"/>
      <w:snapToGrid w:val="0"/>
      <w:spacing w:line="360" w:lineRule="auto"/>
      <w:ind w:firstLineChars="200" w:firstLine="480"/>
      <w:jc w:val="left"/>
    </w:pPr>
    <w:rPr>
      <w:rFonts w:ascii="Times New Roman" w:eastAsia="宋体" w:hAnsi="Times New Roman" w:cs="Times New Roman"/>
      <w:kern w:val="0"/>
      <w:sz w:val="24"/>
      <w:szCs w:val="24"/>
    </w:rPr>
  </w:style>
  <w:style w:type="character" w:customStyle="1" w:styleId="--Char">
    <w:name w:val="正-文- Char"/>
    <w:link w:val="--"/>
    <w:qFormat/>
    <w:rPr>
      <w:sz w:val="24"/>
      <w:szCs w:val="24"/>
    </w:rPr>
  </w:style>
  <w:style w:type="character" w:customStyle="1" w:styleId="Char1">
    <w:name w:val="纯文本 Char"/>
    <w:link w:val="a6"/>
    <w:qFormat/>
    <w:rPr>
      <w:rFonts w:ascii="宋体" w:hAnsi="Courier New" w:cs="Courier New"/>
      <w:kern w:val="2"/>
      <w:sz w:val="21"/>
      <w:szCs w:val="21"/>
    </w:rPr>
  </w:style>
  <w:style w:type="character" w:customStyle="1" w:styleId="Char10">
    <w:name w:val="纯文本 Char1"/>
    <w:basedOn w:val="a1"/>
    <w:qFormat/>
    <w:rPr>
      <w:rFonts w:ascii="宋体" w:hAnsi="Courier New" w:cs="Courier New"/>
      <w:kern w:val="2"/>
      <w:sz w:val="21"/>
      <w:szCs w:val="21"/>
    </w:rPr>
  </w:style>
  <w:style w:type="character" w:customStyle="1" w:styleId="1">
    <w:name w:val="不明显参考1"/>
    <w:basedOn w:val="a1"/>
    <w:uiPriority w:val="31"/>
    <w:qFormat/>
    <w:rPr>
      <w:smallCaps/>
      <w:color w:val="C0504D" w:themeColor="accent2"/>
      <w:u w:val="single"/>
    </w:rPr>
  </w:style>
  <w:style w:type="character" w:customStyle="1" w:styleId="Char2">
    <w:name w:val="批注框文本 Char"/>
    <w:basedOn w:val="a1"/>
    <w:link w:val="a7"/>
    <w:qFormat/>
    <w:rPr>
      <w:rFonts w:asciiTheme="minorHAnsi" w:eastAsiaTheme="minorEastAsia" w:hAnsiTheme="minorHAnsi" w:cstheme="minorBidi"/>
      <w:kern w:val="2"/>
      <w:sz w:val="18"/>
      <w:szCs w:val="18"/>
    </w:rPr>
  </w:style>
  <w:style w:type="paragraph" w:customStyle="1" w:styleId="ad">
    <w:name w:val="论文助手－正文"/>
    <w:basedOn w:val="a"/>
    <w:link w:val="Char6"/>
    <w:qFormat/>
    <w:pPr>
      <w:spacing w:line="360" w:lineRule="auto"/>
      <w:ind w:firstLineChars="200" w:firstLine="200"/>
      <w:jc w:val="left"/>
    </w:pPr>
    <w:rPr>
      <w:rFonts w:ascii="Times New Roman" w:eastAsia="宋体" w:hAnsi="Times New Roman" w:cs="Times New Roman"/>
      <w:sz w:val="24"/>
    </w:rPr>
  </w:style>
  <w:style w:type="character" w:customStyle="1" w:styleId="Char6">
    <w:name w:val="论文助手－正文 Char"/>
    <w:basedOn w:val="a1"/>
    <w:link w:val="ad"/>
    <w:qFormat/>
    <w:rPr>
      <w:kern w:val="2"/>
      <w:sz w:val="24"/>
      <w:szCs w:val="22"/>
    </w:rPr>
  </w:style>
  <w:style w:type="character" w:customStyle="1" w:styleId="Char">
    <w:name w:val="文档结构图 Char"/>
    <w:basedOn w:val="a1"/>
    <w:link w:val="a4"/>
    <w:qFormat/>
    <w:rPr>
      <w:rFonts w:ascii="宋体" w:hAnsiTheme="minorHAnsi" w:cstheme="minorBidi"/>
      <w:kern w:val="2"/>
      <w:sz w:val="18"/>
      <w:szCs w:val="18"/>
    </w:rPr>
  </w:style>
  <w:style w:type="paragraph" w:customStyle="1" w:styleId="Default">
    <w:name w:val="Default"/>
    <w:qFormat/>
    <w:pPr>
      <w:widowControl w:val="0"/>
      <w:autoSpaceDE w:val="0"/>
      <w:autoSpaceDN w:val="0"/>
      <w:adjustRightInd w:val="0"/>
    </w:pPr>
    <w:rPr>
      <w:rFonts w:ascii="仿宋" w:hAnsi="仿宋" w:cs="仿宋"/>
      <w:color w:val="000000"/>
      <w:sz w:val="24"/>
      <w:szCs w:val="24"/>
    </w:rPr>
  </w:style>
  <w:style w:type="character" w:customStyle="1" w:styleId="fontstyle01">
    <w:name w:val="fontstyle01"/>
    <w:basedOn w:val="a1"/>
    <w:qFormat/>
    <w:rPr>
      <w:rFonts w:ascii="仿宋_GB2312" w:eastAsia="仿宋_GB2312" w:hint="eastAsia"/>
      <w:color w:val="000000"/>
      <w:sz w:val="28"/>
      <w:szCs w:val="28"/>
    </w:rPr>
  </w:style>
  <w:style w:type="character" w:customStyle="1" w:styleId="fontstyle21">
    <w:name w:val="fontstyle21"/>
    <w:basedOn w:val="a1"/>
    <w:qFormat/>
    <w:rPr>
      <w:rFonts w:ascii="Times New Roman" w:hAnsi="Times New Roman" w:cs="Times New Roman" w:hint="default"/>
      <w:color w:val="000000"/>
      <w:sz w:val="28"/>
      <w:szCs w:val="28"/>
    </w:rPr>
  </w:style>
  <w:style w:type="character" w:customStyle="1" w:styleId="Char0">
    <w:name w:val="批注文字 Char"/>
    <w:basedOn w:val="a1"/>
    <w:link w:val="a5"/>
    <w:semiHidden/>
    <w:qFormat/>
    <w:rPr>
      <w:rFonts w:asciiTheme="minorHAnsi" w:eastAsiaTheme="minorEastAsia" w:hAnsiTheme="minorHAnsi" w:cstheme="minorBidi"/>
      <w:kern w:val="2"/>
      <w:sz w:val="21"/>
      <w:szCs w:val="22"/>
    </w:rPr>
  </w:style>
  <w:style w:type="character" w:customStyle="1" w:styleId="Char5">
    <w:name w:val="批注主题 Char"/>
    <w:basedOn w:val="Char0"/>
    <w:link w:val="aa"/>
    <w:semiHidden/>
    <w:qFormat/>
    <w:rPr>
      <w:rFonts w:asciiTheme="minorHAnsi" w:eastAsiaTheme="minorEastAsia" w:hAnsiTheme="minorHAnsi" w:cstheme="minorBidi"/>
      <w:b/>
      <w:bCs/>
      <w:kern w:val="2"/>
      <w:sz w:val="21"/>
      <w:szCs w:val="22"/>
    </w:rPr>
  </w:style>
  <w:style w:type="paragraph" w:styleId="ae">
    <w:name w:val="Quote"/>
    <w:basedOn w:val="a"/>
    <w:next w:val="a"/>
    <w:uiPriority w:val="29"/>
    <w:qFormat/>
    <w:rPr>
      <w:rFonts w:ascii="Times New Roman" w:eastAsia="宋体" w:hAnsi="Times New Roman" w:cs="Times New Roman"/>
      <w:i/>
      <w:iCs/>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15</Pages>
  <Words>493</Words>
  <Characters>2814</Characters>
  <Application>Microsoft Office Word</Application>
  <DocSecurity>0</DocSecurity>
  <Lines>23</Lines>
  <Paragraphs>6</Paragraphs>
  <ScaleCrop>false</ScaleCrop>
  <Company>Lenovo (Beijing) Limited</Company>
  <LinksUpToDate>false</LinksUpToDate>
  <CharactersWithSpaces>3301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刘正斌</dc:creator>
  <cp:lastModifiedBy>刘花花</cp:lastModifiedBy>
  <cp:revision>6</cp:revision>
  <cp:lastPrinted>2021-04-22T02:34:00Z</cp:lastPrinted>
  <dcterms:created xsi:type="dcterms:W3CDTF">2022-03-01T03:59:00Z</dcterms:created>
  <dcterms:modified xsi:type="dcterms:W3CDTF">2022-04-12T01:27:00Z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0AE2BA7FB32B4237BD284F55BAA8F676</vt:lpwstr>
  </property>
</Properties>
</file>